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1075" w:rsidRDefault="000E443D">
      <w:r>
        <w:t>ÖZET</w:t>
      </w:r>
    </w:p>
    <w:p w:rsidR="000E443D" w:rsidRPr="000E443D" w:rsidRDefault="000E443D" w:rsidP="000E443D">
      <w:pPr>
        <w:pStyle w:val="Default"/>
        <w:jc w:val="both"/>
        <w:rPr>
          <w:rFonts w:asciiTheme="majorBidi" w:hAnsiTheme="majorBidi" w:cstheme="majorBidi"/>
        </w:rPr>
      </w:pPr>
      <w:r w:rsidRPr="000E443D">
        <w:rPr>
          <w:rFonts w:asciiTheme="majorBidi" w:hAnsiTheme="majorBidi" w:cstheme="majorBidi"/>
        </w:rPr>
        <w:t xml:space="preserve">Bankalar kredi taleplerini değerlendirirken ihtiyaç duydukları en önemli araçlardan birini kredi talep edenlerden temin edilen finansal veriler (Bilanço, Gelir Tablosu, Detay Mizan, vb.) oluşturmaktadır. Kredi isteklisinin borç ödeme gücünün, nakit akımlarının, sermaye yapılarının, dönemler itibariyle kârlılık oranlarının doğru tespit edilebilmesi ve kredi riskinin en aza indirilebilmesi için firma mali verilerinin sağlıklı olması veya bankalar tarafından en sağlıklı hale getirilmesi gerekmektedir. Birçok nedenden dolayı firmalardan temin edilen finansal veriler sağlıklı olmamaktadır. Bu nedenle bankalar kredi tahsis etmeden önce firma mali verilerinin en reel hale getirilebilmesi için hesaplar arasında çeşitli aktarma–arındırma işlemleri yapmaktadırlar. </w:t>
      </w:r>
    </w:p>
    <w:p w:rsidR="000E443D" w:rsidRPr="000E443D" w:rsidRDefault="000E443D" w:rsidP="000E443D">
      <w:pPr>
        <w:pStyle w:val="Default"/>
        <w:jc w:val="both"/>
        <w:rPr>
          <w:rFonts w:asciiTheme="majorBidi" w:hAnsiTheme="majorBidi" w:cstheme="majorBidi"/>
        </w:rPr>
      </w:pPr>
      <w:r w:rsidRPr="000E443D">
        <w:rPr>
          <w:rFonts w:asciiTheme="majorBidi" w:hAnsiTheme="majorBidi" w:cstheme="majorBidi"/>
        </w:rPr>
        <w:t xml:space="preserve">Bankaların istikrarlı bir büyüme performansı ile faaliyetlerini sürdürmeleri, maksimum kârlılık oranları elde edebilmelerinin yanında sağlıklı bir bünyeye sahip olmalarının en önemli koşulu tahsis etmiş oldukları kredilerin kalitesiyle doğrudan ilişkilidir. Bankaların kredi tahsis ederken doğru veriler üzerinden mali analiz yapabilmesi amacıyla kredi talebinde bulunanların finansal tablolarında gerekli düzenlemeleri yapmaları önem arz etmektedir. </w:t>
      </w:r>
    </w:p>
    <w:p w:rsidR="000E443D" w:rsidRPr="000E443D" w:rsidRDefault="000E443D" w:rsidP="000E443D">
      <w:pPr>
        <w:jc w:val="both"/>
        <w:rPr>
          <w:rFonts w:asciiTheme="majorBidi" w:hAnsiTheme="majorBidi" w:cstheme="majorBidi"/>
          <w:sz w:val="24"/>
          <w:szCs w:val="24"/>
        </w:rPr>
      </w:pPr>
      <w:r w:rsidRPr="000E443D">
        <w:rPr>
          <w:rFonts w:asciiTheme="majorBidi" w:hAnsiTheme="majorBidi" w:cstheme="majorBidi"/>
          <w:sz w:val="24"/>
          <w:szCs w:val="24"/>
        </w:rPr>
        <w:t>Çalışmamızın temel amacını firmaların mali verilerinde yapılabilecek aktarma–arındırma işlemleri ile en doğru kredi tahsisinin yapılması oluşturmaktadır.</w:t>
      </w:r>
      <w:bookmarkStart w:id="0" w:name="_GoBack"/>
      <w:bookmarkEnd w:id="0"/>
    </w:p>
    <w:sectPr w:rsidR="000E443D" w:rsidRPr="000E443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Times New Roman">
    <w:altName w:val="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94E82"/>
    <w:rsid w:val="000E443D"/>
    <w:rsid w:val="00AB1075"/>
    <w:rsid w:val="00D94E82"/>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41F912-6965-4B31-B985-2F7D287BF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customStyle="1" w:styleId="Default">
    <w:name w:val="Default"/>
    <w:rsid w:val="000E443D"/>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205</Words>
  <Characters>1172</Characters>
  <Application>Microsoft Office Word</Application>
  <DocSecurity>0</DocSecurity>
  <Lines>9</Lines>
  <Paragraphs>2</Paragraphs>
  <ScaleCrop>false</ScaleCrop>
  <Company>Istanbul Sabahattin zaim University</Company>
  <LinksUpToDate>false</LinksUpToDate>
  <CharactersWithSpaces>1375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Ahmet Var</dc:creator>
  <cp:keywords/>
  <dc:description/>
  <cp:lastModifiedBy>Ahmet Var</cp:lastModifiedBy>
  <cp:revision>2</cp:revision>
  <dcterms:created xsi:type="dcterms:W3CDTF">2014-12-29T08:01:00Z</dcterms:created>
  <dcterms:modified xsi:type="dcterms:W3CDTF">2014-12-29T08:02:00Z</dcterms:modified>
</cp:coreProperties>
</file>