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p w14:paraId="07EF09A8" w14:textId="5C9F2376" w:rsidR="00D177B5" w:rsidRPr="00702B15" w:rsidRDefault="00D177B5" w:rsidP="00D177B5">
      <w:pPr>
        <w:jc w:val="both"/>
        <w:rPr>
          <w:rFonts w:ascii="Times New Roman" w:hAnsi="Times New Roman" w:cs="Times New Roman"/>
          <w:sz w:val="24"/>
          <w:szCs w:val="24"/>
        </w:rPr>
      </w:pPr>
    </w:p>
    <w:p w14:paraId="4F5D803A" w14:textId="77777777" w:rsidR="000A37BB" w:rsidRDefault="000A37BB" w:rsidP="00E83754">
      <w:pPr>
        <w:pStyle w:val="Standard"/>
        <w:rPr>
          <w:rFonts w:eastAsia="Calibri" w:cs="Calibri"/>
          <w:b/>
        </w:rPr>
      </w:pPr>
      <w:r>
        <w:rPr>
          <w:noProof/>
          <w:lang w:eastAsia="tr-TR"/>
        </w:rPr>
        <w:drawing>
          <wp:anchor distT="0" distB="0" distL="114300" distR="114300" simplePos="0" relativeHeight="251659264" behindDoc="0" locked="0" layoutInCell="1" allowOverlap="1" wp14:anchorId="7E549DB7" wp14:editId="0F336EA5">
            <wp:simplePos x="0" y="0"/>
            <wp:positionH relativeFrom="column">
              <wp:posOffset>0</wp:posOffset>
            </wp:positionH>
            <wp:positionV relativeFrom="page">
              <wp:posOffset>0</wp:posOffset>
            </wp:positionV>
            <wp:extent cx="5758920" cy="1081800"/>
            <wp:effectExtent l="0" t="0" r="0" b="4050"/>
            <wp:wrapSquare wrapText="bothSides"/>
            <wp:docPr id="7" name="Picture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5758920" cy="1081800"/>
                    </a:xfrm>
                    <a:prstGeom prst="rect">
                      <a:avLst/>
                    </a:prstGeom>
                    <a:noFill/>
                    <a:ln>
                      <a:noFill/>
                    </a:ln>
                  </pic:spPr>
                </pic:pic>
              </a:graphicData>
            </a:graphic>
          </wp:anchor>
        </w:drawing>
      </w:r>
      <w:r>
        <w:rPr>
          <w:rFonts w:eastAsia="Calibri" w:cs="Calibri"/>
          <w:b/>
        </w:rPr>
        <w:t>BOŞANMIŞ VE EVLİ BİREYLERİN MANEVİYAT İLE YAŞAMIN ANLAMLARI ARASINDAKİ İLİŞKİNİN İNCELENMESİ</w:t>
      </w:r>
    </w:p>
    <w:p w14:paraId="510D1B65" w14:textId="77777777" w:rsidR="000A37BB" w:rsidRDefault="000A37BB" w:rsidP="00E83754">
      <w:pPr>
        <w:pStyle w:val="Standard"/>
        <w:rPr>
          <w:rFonts w:ascii="Times New Roman" w:hAnsi="Times New Roman" w:cs="Times New Roman"/>
        </w:rPr>
      </w:pPr>
    </w:p>
    <w:p w14:paraId="7EE0C1DC" w14:textId="77777777" w:rsidR="000A37BB" w:rsidRDefault="000A37BB" w:rsidP="00E83754">
      <w:pPr>
        <w:pStyle w:val="Standard"/>
        <w:rPr>
          <w:rFonts w:ascii="Times New Roman" w:hAnsi="Times New Roman" w:cs="Times New Roman"/>
        </w:rPr>
      </w:pPr>
      <w:r>
        <w:rPr>
          <w:rFonts w:ascii="Times New Roman" w:hAnsi="Times New Roman" w:cs="Times New Roman"/>
        </w:rPr>
        <w:t>Besra Taş</w:t>
      </w:r>
    </w:p>
    <w:p w14:paraId="0F7A22C4" w14:textId="77777777" w:rsidR="000A37BB" w:rsidRDefault="000A37BB" w:rsidP="00E83754">
      <w:pPr>
        <w:pStyle w:val="Standard"/>
      </w:pPr>
      <w:r>
        <w:rPr>
          <w:rFonts w:ascii="Times New Roman" w:hAnsi="Times New Roman" w:cs="Times New Roman"/>
        </w:rPr>
        <w:t>İstanbul Sabahattin Zaim Üniversitesi, İstanbul/Türkiye,</w:t>
      </w:r>
      <w:r>
        <w:rPr>
          <w:rFonts w:ascii="Times New Roman" w:eastAsia="Calibri" w:hAnsi="Times New Roman" w:cs="Times New Roman"/>
        </w:rPr>
        <w:t xml:space="preserve"> </w:t>
      </w:r>
      <w:hyperlink r:id="rId9" w:history="1">
        <w:r>
          <w:rPr>
            <w:rFonts w:ascii="Times New Roman" w:eastAsia="Calibri" w:hAnsi="Times New Roman" w:cs="Times New Roman"/>
          </w:rPr>
          <w:t>besra.tas@izu.edu.tr</w:t>
        </w:r>
      </w:hyperlink>
      <w:r>
        <w:rPr>
          <w:rFonts w:ascii="Times New Roman" w:eastAsia="Calibri" w:hAnsi="Times New Roman" w:cs="Times New Roman"/>
        </w:rPr>
        <w:t xml:space="preserve"> ; </w:t>
      </w:r>
      <w:hyperlink r:id="rId10" w:history="1">
        <w:r>
          <w:rPr>
            <w:rFonts w:ascii="Times New Roman" w:eastAsia="Calibri" w:hAnsi="Times New Roman" w:cs="Times New Roman"/>
          </w:rPr>
          <w:t>tas.besra@gmx.de</w:t>
        </w:r>
      </w:hyperlink>
    </w:p>
    <w:p w14:paraId="5B9466D5" w14:textId="77777777" w:rsidR="000A37BB" w:rsidRDefault="000A37BB" w:rsidP="00E83754">
      <w:pPr>
        <w:pStyle w:val="Standard"/>
        <w:rPr>
          <w:rFonts w:ascii="Times New Roman" w:hAnsi="Times New Roman" w:cs="Times New Roman"/>
        </w:rPr>
      </w:pPr>
      <w:r>
        <w:rPr>
          <w:rFonts w:ascii="Times New Roman" w:hAnsi="Times New Roman" w:cs="Times New Roman"/>
        </w:rPr>
        <w:t>Ercan Gür</w:t>
      </w:r>
    </w:p>
    <w:p w14:paraId="6739EAF8" w14:textId="77777777" w:rsidR="000A37BB" w:rsidRDefault="000A37BB" w:rsidP="00E83754">
      <w:pPr>
        <w:pStyle w:val="Standard"/>
      </w:pPr>
      <w:r>
        <w:rPr>
          <w:rFonts w:ascii="Times New Roman" w:hAnsi="Times New Roman" w:cs="Times New Roman"/>
        </w:rPr>
        <w:t xml:space="preserve">İstanbul Sabahattin Zaim Üniversitesi, İstanbul/Türkiye, </w:t>
      </w:r>
      <w:hyperlink r:id="rId11" w:history="1">
        <w:r>
          <w:rPr>
            <w:rFonts w:ascii="Times New Roman" w:hAnsi="Times New Roman" w:cs="Times New Roman"/>
          </w:rPr>
          <w:t>ercangurpdr@gmail.com</w:t>
        </w:r>
      </w:hyperlink>
    </w:p>
    <w:p w14:paraId="33F81405" w14:textId="77777777" w:rsidR="000A37BB" w:rsidRDefault="000A37BB" w:rsidP="00E83754">
      <w:pPr>
        <w:pStyle w:val="Standard"/>
        <w:rPr>
          <w:rFonts w:ascii="Times New Roman" w:hAnsi="Times New Roman" w:cs="Times New Roman"/>
        </w:rPr>
      </w:pPr>
      <w:r>
        <w:rPr>
          <w:rFonts w:ascii="Times New Roman" w:hAnsi="Times New Roman" w:cs="Times New Roman"/>
        </w:rPr>
        <w:t>İlker Akpınar</w:t>
      </w:r>
    </w:p>
    <w:p w14:paraId="4F24DB2F" w14:textId="77777777" w:rsidR="000A37BB" w:rsidRDefault="000A37BB" w:rsidP="00E83754">
      <w:pPr>
        <w:pStyle w:val="Standard"/>
      </w:pPr>
      <w:r>
        <w:rPr>
          <w:rFonts w:ascii="Times New Roman" w:hAnsi="Times New Roman" w:cs="Times New Roman"/>
        </w:rPr>
        <w:t xml:space="preserve">İstanbul Sabahattin Zaim Üniversitesi, İstanbul/Türkiye, </w:t>
      </w:r>
      <w:hyperlink r:id="rId12" w:history="1">
        <w:r>
          <w:rPr>
            <w:rFonts w:ascii="Times New Roman" w:hAnsi="Times New Roman" w:cs="Times New Roman"/>
          </w:rPr>
          <w:t>ilkerakpinar02@gmail.com</w:t>
        </w:r>
      </w:hyperlink>
    </w:p>
    <w:p w14:paraId="53F96BF8" w14:textId="77777777" w:rsidR="000A37BB" w:rsidRDefault="000A37BB" w:rsidP="00E83754">
      <w:pPr>
        <w:pStyle w:val="Standard"/>
        <w:rPr>
          <w:rFonts w:ascii="Times New Roman" w:hAnsi="Times New Roman" w:cs="Times New Roman"/>
        </w:rPr>
      </w:pPr>
    </w:p>
    <w:p w14:paraId="22AFF764" w14:textId="77777777" w:rsidR="000A37BB" w:rsidRDefault="000A37BB" w:rsidP="00E83754">
      <w:pPr>
        <w:pStyle w:val="Standard"/>
        <w:spacing w:line="20" w:lineRule="atLeast"/>
        <w:jc w:val="both"/>
      </w:pPr>
      <w:r>
        <w:rPr>
          <w:rFonts w:ascii="Times New Roman" w:eastAsia="Calibri" w:hAnsi="Times New Roman" w:cs="Times New Roman"/>
          <w:b/>
        </w:rPr>
        <w:t>Boşanmış ve Evli Bireylerin Maneviyat ile Yaşamın Anlamları Arasındaki ilişkinin İncelenmesi</w:t>
      </w:r>
      <w:r>
        <w:rPr>
          <w:rFonts w:ascii="Times New Roman" w:hAnsi="Times New Roman" w:cs="Times New Roman"/>
        </w:rPr>
        <w:br/>
      </w:r>
    </w:p>
    <w:p w14:paraId="53B27930" w14:textId="77777777" w:rsidR="000A37BB" w:rsidRDefault="000A37BB" w:rsidP="00E83754">
      <w:pPr>
        <w:pStyle w:val="Standard"/>
        <w:spacing w:line="20" w:lineRule="atLeast"/>
        <w:jc w:val="both"/>
        <w:rPr>
          <w:rFonts w:ascii="Times New Roman" w:eastAsia="Calibri" w:hAnsi="Times New Roman" w:cs="Times New Roman"/>
          <w:b/>
          <w:color w:val="000000"/>
        </w:rPr>
      </w:pPr>
      <w:r>
        <w:rPr>
          <w:rFonts w:ascii="Times New Roman" w:eastAsia="Calibri" w:hAnsi="Times New Roman" w:cs="Times New Roman"/>
          <w:b/>
          <w:color w:val="000000"/>
        </w:rPr>
        <w:t>Özet</w:t>
      </w:r>
    </w:p>
    <w:p w14:paraId="00E019AE" w14:textId="77777777" w:rsidR="000A37BB" w:rsidRDefault="000A37BB" w:rsidP="00E83754">
      <w:pPr>
        <w:pStyle w:val="Standard"/>
        <w:spacing w:line="20" w:lineRule="atLeast"/>
        <w:jc w:val="both"/>
        <w:rPr>
          <w:rFonts w:ascii="Times New Roman" w:eastAsia="Calibri" w:hAnsi="Times New Roman" w:cs="Times New Roman"/>
          <w:color w:val="000000"/>
        </w:rPr>
      </w:pPr>
      <w:r>
        <w:rPr>
          <w:rFonts w:ascii="Times New Roman" w:eastAsia="Calibri" w:hAnsi="Times New Roman" w:cs="Times New Roman"/>
          <w:color w:val="000000"/>
        </w:rPr>
        <w:t xml:space="preserve">Günümüzde evlenme oranının azalmasının yanı sıra eşler arasındaki boşanma sayısının da gittikçe arttığı görülmektedir. Türkiye İstatistik Kurumu (TÜİK) verilerine göre Türkiye’de son 10 yıl içinde boşanma sayıları yıllara göre incelendiğinde, toplam 1.184.266 çiftin boşandığı görülmektedir. Yapılan alan çalışmalarında boşanmanın kadınların ekonomik özgürlüğünü kazanması, aldatma, bağlanma sorunu, eşlerin birbirlerine tahammülsüzlüğü, üçgenlerin oluşmasıyla bağlantılı olduğu tespit edilmiştir. Alan çalışmalarında eşler arasında boşanma süreci karmaşık, sosyal, legal ve psikolojik açıdan açıklanmaktadır. Hem yetişkinler hem de çocuklar için boşanma süreci ve sonrası oldukça zor bir geçiş aşamasıdır. Bu nedenle alan uzmanlarının boşanma süreci ve sonrasında bireylere ve çocuklara yönelik iyileştirici unsurlar üzerinde durması gerekmektedir. Günümüzde de din, ruh sağlığını koruma ve pozitif yönde etkilemede önemli bir rol oynamaktadır. Bu nedenle bu çalışma boşanmış ve evli bireylerde kendini toparlama gücü ve dini bağlılık düzeylerinin incelenmesini hedeflemektedir. Çalışmada boşanma sürecini yaşamış bireyler ve halen evli olan çiftlerin, yaşadıkları sorunlarda dinin kendini toparlama sürecindeki etkisini ortaya çıkarmayı amaçlanmaktadır. Araştırmada </w:t>
      </w:r>
      <w:proofErr w:type="spellStart"/>
      <w:r>
        <w:rPr>
          <w:rFonts w:ascii="Times New Roman" w:eastAsia="Calibri" w:hAnsi="Times New Roman" w:cs="Times New Roman"/>
          <w:color w:val="000000"/>
        </w:rPr>
        <w:t>betimsel</w:t>
      </w:r>
      <w:proofErr w:type="spellEnd"/>
      <w:r>
        <w:rPr>
          <w:rFonts w:ascii="Times New Roman" w:eastAsia="Calibri" w:hAnsi="Times New Roman" w:cs="Times New Roman"/>
          <w:color w:val="000000"/>
        </w:rPr>
        <w:t xml:space="preserve"> tarama yöntemi kullanılmıştır. Çalışmanın grubunu, İstanbul ilinde 2018’de 200 boşanmış ve 200 evli çift oluşmaktadır. Çalışma analiz yapılma aşamasındadır.</w:t>
      </w:r>
    </w:p>
    <w:p w14:paraId="3045E9A0" w14:textId="77777777" w:rsidR="000A37BB" w:rsidRDefault="000A37BB" w:rsidP="00E83754">
      <w:pPr>
        <w:pStyle w:val="Standard"/>
        <w:spacing w:line="20" w:lineRule="atLeast"/>
        <w:jc w:val="both"/>
        <w:rPr>
          <w:rFonts w:ascii="Times New Roman" w:hAnsi="Times New Roman" w:cs="Times New Roman"/>
        </w:rPr>
      </w:pPr>
    </w:p>
    <w:p w14:paraId="0520688F" w14:textId="77777777" w:rsidR="000A37BB" w:rsidRDefault="000A37BB" w:rsidP="00E83754">
      <w:pPr>
        <w:pStyle w:val="Standard"/>
        <w:spacing w:line="20" w:lineRule="atLeast"/>
        <w:jc w:val="both"/>
      </w:pPr>
      <w:r>
        <w:rPr>
          <w:rFonts w:ascii="Times New Roman" w:eastAsia="Calibri" w:hAnsi="Times New Roman" w:cs="Times New Roman"/>
          <w:b/>
          <w:color w:val="000000"/>
        </w:rPr>
        <w:t>Anahtar Kelimeler:</w:t>
      </w:r>
      <w:r>
        <w:rPr>
          <w:rFonts w:ascii="Times New Roman" w:eastAsia="Calibri" w:hAnsi="Times New Roman" w:cs="Times New Roman"/>
          <w:color w:val="000000"/>
        </w:rPr>
        <w:t xml:space="preserve"> Boşanmış Bireyler, Evli Çiftler, Kendini Toparlama, Maneviyat</w:t>
      </w:r>
    </w:p>
    <w:p w14:paraId="4757F53A" w14:textId="77777777" w:rsidR="000A37BB" w:rsidRDefault="000A37BB" w:rsidP="00E83754">
      <w:pPr>
        <w:pStyle w:val="Standard"/>
        <w:spacing w:line="20" w:lineRule="atLeast"/>
        <w:jc w:val="both"/>
        <w:rPr>
          <w:rFonts w:ascii="Times New Roman" w:hAnsi="Times New Roman" w:cs="Times New Roman"/>
          <w:b/>
        </w:rPr>
      </w:pPr>
    </w:p>
    <w:p w14:paraId="146787E7" w14:textId="5249B6CB" w:rsidR="000A37BB" w:rsidRDefault="000A37BB" w:rsidP="00E83754">
      <w:pPr>
        <w:pStyle w:val="Standard"/>
        <w:spacing w:line="20" w:lineRule="atLeast"/>
        <w:jc w:val="both"/>
        <w:rPr>
          <w:rFonts w:ascii="Times New Roman" w:hAnsi="Times New Roman" w:cs="Times New Roman"/>
          <w:b/>
        </w:rPr>
      </w:pPr>
      <w:proofErr w:type="spellStart"/>
      <w:r>
        <w:rPr>
          <w:rFonts w:ascii="Times New Roman" w:hAnsi="Times New Roman" w:cs="Times New Roman"/>
          <w:b/>
        </w:rPr>
        <w:t>Abstract</w:t>
      </w:r>
      <w:proofErr w:type="spellEnd"/>
    </w:p>
    <w:p w14:paraId="3040B85E" w14:textId="77777777" w:rsidR="00050938" w:rsidRPr="00050938" w:rsidRDefault="00050938" w:rsidP="00050938">
      <w:pPr>
        <w:rPr>
          <w:b/>
        </w:rPr>
      </w:pPr>
      <w:r w:rsidRPr="00050938">
        <w:rPr>
          <w:b/>
        </w:rPr>
        <w:t xml:space="preserve">A </w:t>
      </w:r>
      <w:proofErr w:type="spellStart"/>
      <w:r w:rsidRPr="00050938">
        <w:rPr>
          <w:b/>
        </w:rPr>
        <w:t>Revıew</w:t>
      </w:r>
      <w:proofErr w:type="spellEnd"/>
      <w:r w:rsidRPr="00050938">
        <w:rPr>
          <w:b/>
        </w:rPr>
        <w:t xml:space="preserve"> On </w:t>
      </w:r>
      <w:proofErr w:type="spellStart"/>
      <w:r w:rsidRPr="00050938">
        <w:rPr>
          <w:b/>
        </w:rPr>
        <w:t>The</w:t>
      </w:r>
      <w:proofErr w:type="spellEnd"/>
      <w:r w:rsidRPr="00050938">
        <w:rPr>
          <w:b/>
        </w:rPr>
        <w:t xml:space="preserve"> </w:t>
      </w:r>
      <w:proofErr w:type="spellStart"/>
      <w:r w:rsidRPr="00050938">
        <w:rPr>
          <w:b/>
        </w:rPr>
        <w:t>Relatıonshıp</w:t>
      </w:r>
      <w:proofErr w:type="spellEnd"/>
      <w:r w:rsidRPr="00050938">
        <w:rPr>
          <w:b/>
        </w:rPr>
        <w:t xml:space="preserve"> </w:t>
      </w:r>
      <w:proofErr w:type="spellStart"/>
      <w:r w:rsidRPr="00050938">
        <w:rPr>
          <w:b/>
        </w:rPr>
        <w:t>Between</w:t>
      </w:r>
      <w:proofErr w:type="spellEnd"/>
      <w:r w:rsidRPr="00050938">
        <w:rPr>
          <w:b/>
        </w:rPr>
        <w:t xml:space="preserve"> </w:t>
      </w:r>
      <w:proofErr w:type="spellStart"/>
      <w:r w:rsidRPr="00050938">
        <w:rPr>
          <w:b/>
        </w:rPr>
        <w:t>Dıvorced</w:t>
      </w:r>
      <w:proofErr w:type="spellEnd"/>
      <w:r w:rsidRPr="00050938">
        <w:rPr>
          <w:b/>
        </w:rPr>
        <w:t xml:space="preserve"> </w:t>
      </w:r>
      <w:proofErr w:type="spellStart"/>
      <w:r w:rsidRPr="00050938">
        <w:rPr>
          <w:b/>
        </w:rPr>
        <w:t>And</w:t>
      </w:r>
      <w:proofErr w:type="spellEnd"/>
      <w:r w:rsidRPr="00050938">
        <w:rPr>
          <w:b/>
        </w:rPr>
        <w:t xml:space="preserve"> </w:t>
      </w:r>
      <w:proofErr w:type="spellStart"/>
      <w:r w:rsidRPr="00050938">
        <w:rPr>
          <w:b/>
        </w:rPr>
        <w:t>Marrıed</w:t>
      </w:r>
      <w:proofErr w:type="spellEnd"/>
      <w:r w:rsidRPr="00050938">
        <w:rPr>
          <w:b/>
        </w:rPr>
        <w:t xml:space="preserve"> </w:t>
      </w:r>
      <w:proofErr w:type="spellStart"/>
      <w:r w:rsidRPr="00050938">
        <w:rPr>
          <w:b/>
        </w:rPr>
        <w:t>Indıvıduals</w:t>
      </w:r>
      <w:proofErr w:type="spellEnd"/>
      <w:r w:rsidRPr="00050938">
        <w:rPr>
          <w:b/>
        </w:rPr>
        <w:t>'</w:t>
      </w:r>
    </w:p>
    <w:p w14:paraId="3DEDBD33" w14:textId="77777777" w:rsidR="00050938" w:rsidRPr="00050938" w:rsidRDefault="00050938" w:rsidP="00050938">
      <w:pPr>
        <w:rPr>
          <w:b/>
        </w:rPr>
      </w:pPr>
      <w:proofErr w:type="spellStart"/>
      <w:r w:rsidRPr="00050938">
        <w:rPr>
          <w:b/>
        </w:rPr>
        <w:t>Spırıtualıty</w:t>
      </w:r>
      <w:proofErr w:type="spellEnd"/>
      <w:r w:rsidRPr="00050938">
        <w:rPr>
          <w:b/>
        </w:rPr>
        <w:t xml:space="preserve"> </w:t>
      </w:r>
      <w:proofErr w:type="spellStart"/>
      <w:r w:rsidRPr="00050938">
        <w:rPr>
          <w:b/>
        </w:rPr>
        <w:t>And</w:t>
      </w:r>
      <w:proofErr w:type="spellEnd"/>
      <w:r w:rsidRPr="00050938">
        <w:rPr>
          <w:b/>
        </w:rPr>
        <w:t xml:space="preserve"> </w:t>
      </w:r>
      <w:proofErr w:type="spellStart"/>
      <w:r w:rsidRPr="00050938">
        <w:rPr>
          <w:b/>
        </w:rPr>
        <w:t>Meanıng</w:t>
      </w:r>
      <w:proofErr w:type="spellEnd"/>
      <w:r w:rsidRPr="00050938">
        <w:rPr>
          <w:b/>
        </w:rPr>
        <w:t xml:space="preserve"> </w:t>
      </w:r>
      <w:proofErr w:type="spellStart"/>
      <w:r w:rsidRPr="00050938">
        <w:rPr>
          <w:b/>
        </w:rPr>
        <w:t>And</w:t>
      </w:r>
      <w:proofErr w:type="spellEnd"/>
      <w:r w:rsidRPr="00050938">
        <w:rPr>
          <w:b/>
        </w:rPr>
        <w:t xml:space="preserve"> </w:t>
      </w:r>
      <w:proofErr w:type="spellStart"/>
      <w:r w:rsidRPr="00050938">
        <w:rPr>
          <w:b/>
        </w:rPr>
        <w:t>Purpose</w:t>
      </w:r>
      <w:proofErr w:type="spellEnd"/>
      <w:r w:rsidRPr="00050938">
        <w:rPr>
          <w:b/>
        </w:rPr>
        <w:t xml:space="preserve"> Of </w:t>
      </w:r>
      <w:proofErr w:type="spellStart"/>
      <w:r w:rsidRPr="00050938">
        <w:rPr>
          <w:b/>
        </w:rPr>
        <w:t>Lıfe</w:t>
      </w:r>
      <w:bookmarkStart w:id="0" w:name="_GoBack"/>
      <w:bookmarkEnd w:id="0"/>
      <w:proofErr w:type="spellEnd"/>
    </w:p>
    <w:p w14:paraId="70F669E0" w14:textId="77777777" w:rsidR="00050938" w:rsidRDefault="00050938" w:rsidP="00E83754">
      <w:pPr>
        <w:pStyle w:val="Standard"/>
        <w:spacing w:line="20" w:lineRule="atLeast"/>
        <w:jc w:val="both"/>
        <w:rPr>
          <w:rFonts w:ascii="Times New Roman" w:hAnsi="Times New Roman" w:cs="Times New Roman"/>
          <w:b/>
        </w:rPr>
      </w:pPr>
    </w:p>
    <w:p w14:paraId="62D57232" w14:textId="77777777" w:rsidR="000A37BB" w:rsidRDefault="000A37BB" w:rsidP="00E83754">
      <w:pPr>
        <w:pStyle w:val="Standard"/>
        <w:spacing w:line="20" w:lineRule="atLeast"/>
        <w:jc w:val="both"/>
      </w:pPr>
      <w:proofErr w:type="spellStart"/>
      <w:r>
        <w:rPr>
          <w:rFonts w:ascii="Times New Roman" w:eastAsia="Calibri" w:hAnsi="Times New Roman" w:cs="Times New Roman"/>
          <w:color w:val="000000"/>
        </w:rPr>
        <w:t>Even</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though</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institution</w:t>
      </w:r>
      <w:proofErr w:type="spellEnd"/>
      <w:r>
        <w:rPr>
          <w:rFonts w:ascii="Times New Roman" w:eastAsia="Calibri" w:hAnsi="Times New Roman" w:cs="Times New Roman"/>
          <w:color w:val="000000"/>
        </w:rPr>
        <w:t xml:space="preserve"> of </w:t>
      </w:r>
      <w:proofErr w:type="spellStart"/>
      <w:r>
        <w:rPr>
          <w:rFonts w:ascii="Times New Roman" w:eastAsia="Calibri" w:hAnsi="Times New Roman" w:cs="Times New Roman"/>
          <w:color w:val="000000"/>
        </w:rPr>
        <w:t>marriage</w:t>
      </w:r>
      <w:proofErr w:type="spellEnd"/>
      <w:r>
        <w:rPr>
          <w:rFonts w:ascii="Times New Roman" w:eastAsia="Calibri" w:hAnsi="Times New Roman" w:cs="Times New Roman"/>
          <w:color w:val="000000"/>
        </w:rPr>
        <w:t xml:space="preserve"> is </w:t>
      </w:r>
      <w:proofErr w:type="spellStart"/>
      <w:r>
        <w:rPr>
          <w:rFonts w:ascii="Times New Roman" w:eastAsia="Calibri" w:hAnsi="Times New Roman" w:cs="Times New Roman"/>
          <w:color w:val="000000"/>
        </w:rPr>
        <w:t>sacred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many</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marriages</w:t>
      </w:r>
      <w:proofErr w:type="spellEnd"/>
      <w:r>
        <w:rPr>
          <w:rFonts w:ascii="Times New Roman" w:eastAsia="Calibri" w:hAnsi="Times New Roman" w:cs="Times New Roman"/>
          <w:color w:val="000000"/>
        </w:rPr>
        <w:t xml:space="preserve"> do not </w:t>
      </w:r>
      <w:proofErr w:type="spellStart"/>
      <w:r>
        <w:rPr>
          <w:rFonts w:ascii="Times New Roman" w:eastAsia="Calibri" w:hAnsi="Times New Roman" w:cs="Times New Roman"/>
          <w:color w:val="000000"/>
        </w:rPr>
        <w:t>go</w:t>
      </w:r>
      <w:proofErr w:type="spellEnd"/>
      <w:r>
        <w:rPr>
          <w:rFonts w:ascii="Times New Roman" w:eastAsia="Calibri" w:hAnsi="Times New Roman" w:cs="Times New Roman"/>
          <w:color w:val="000000"/>
        </w:rPr>
        <w:t xml:space="preserve"> in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desired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direction</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couples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have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difficulty</w:t>
      </w:r>
      <w:proofErr w:type="spellEnd"/>
      <w:r>
        <w:rPr>
          <w:rFonts w:ascii="Times New Roman" w:eastAsia="Calibri" w:hAnsi="Times New Roman" w:cs="Times New Roman"/>
          <w:color w:val="000000"/>
        </w:rPr>
        <w:t xml:space="preserve"> in </w:t>
      </w:r>
      <w:proofErr w:type="spellStart"/>
      <w:r>
        <w:rPr>
          <w:rFonts w:ascii="Times New Roman" w:eastAsia="Calibri" w:hAnsi="Times New Roman" w:cs="Times New Roman"/>
          <w:color w:val="000000"/>
        </w:rPr>
        <w:t>getting</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along</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with</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each</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other</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or</w:t>
      </w:r>
      <w:proofErr w:type="spellEnd"/>
      <w:r>
        <w:rPr>
          <w:rFonts w:ascii="Times New Roman" w:eastAsia="Calibri" w:hAnsi="Times New Roman" w:cs="Times New Roman"/>
          <w:color w:val="000000"/>
        </w:rPr>
        <w:t xml:space="preserve"> in </w:t>
      </w:r>
      <w:proofErr w:type="spellStart"/>
      <w:r>
        <w:rPr>
          <w:rFonts w:ascii="Times New Roman" w:eastAsia="Calibri" w:hAnsi="Times New Roman" w:cs="Times New Roman"/>
          <w:color w:val="000000"/>
        </w:rPr>
        <w:t>getting</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attached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to</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each</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other</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and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these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situations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may</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end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up</w:t>
      </w:r>
      <w:proofErr w:type="spellEnd"/>
      <w:r>
        <w:rPr>
          <w:rFonts w:ascii="Times New Roman" w:eastAsia="Calibri" w:hAnsi="Times New Roman" w:cs="Times New Roman"/>
          <w:color w:val="000000"/>
        </w:rPr>
        <w:t xml:space="preserve"> in </w:t>
      </w:r>
      <w:proofErr w:type="spellStart"/>
      <w:r>
        <w:rPr>
          <w:rFonts w:ascii="Times New Roman" w:eastAsia="Calibri" w:hAnsi="Times New Roman" w:cs="Times New Roman"/>
          <w:color w:val="000000"/>
        </w:rPr>
        <w:t>struggling</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or</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giving</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up</w:t>
      </w:r>
      <w:proofErr w:type="spellEnd"/>
      <w:r>
        <w:rPr>
          <w:rFonts w:ascii="Times New Roman" w:eastAsia="Calibri" w:hAnsi="Times New Roman" w:cs="Times New Roman"/>
          <w:color w:val="000000"/>
        </w:rPr>
        <w:t xml:space="preserve"> on </w:t>
      </w:r>
      <w:proofErr w:type="spellStart"/>
      <w:r>
        <w:rPr>
          <w:rFonts w:ascii="Times New Roman" w:eastAsia="Calibri" w:hAnsi="Times New Roman" w:cs="Times New Roman"/>
          <w:color w:val="000000"/>
        </w:rPr>
        <w:t>marriage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In</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this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process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spirituality</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may</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play</w:t>
      </w:r>
      <w:proofErr w:type="spellEnd"/>
      <w:r>
        <w:rPr>
          <w:rFonts w:ascii="Times New Roman" w:eastAsia="Calibri" w:hAnsi="Times New Roman" w:cs="Times New Roman"/>
          <w:color w:val="000000"/>
        </w:rPr>
        <w:t xml:space="preserve"> an </w:t>
      </w:r>
      <w:proofErr w:type="spellStart"/>
      <w:r>
        <w:rPr>
          <w:rFonts w:ascii="Times New Roman" w:eastAsia="Calibri" w:hAnsi="Times New Roman" w:cs="Times New Roman"/>
          <w:color w:val="000000"/>
        </w:rPr>
        <w:t>active</w:t>
      </w:r>
      <w:proofErr w:type="spellEnd"/>
      <w:r>
        <w:rPr>
          <w:rFonts w:ascii="Times New Roman" w:eastAsia="Calibri" w:hAnsi="Times New Roman" w:cs="Times New Roman"/>
          <w:color w:val="000000"/>
        </w:rPr>
        <w:t xml:space="preserve"> role </w:t>
      </w:r>
      <w:proofErr w:type="spellStart"/>
      <w:r>
        <w:rPr>
          <w:rFonts w:ascii="Times New Roman" w:eastAsia="Calibri" w:hAnsi="Times New Roman" w:cs="Times New Roman"/>
          <w:color w:val="000000"/>
        </w:rPr>
        <w:t>to</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get</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stronger</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Today</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spirituality</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also</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plays</w:t>
      </w:r>
      <w:proofErr w:type="spellEnd"/>
      <w:r>
        <w:rPr>
          <w:rFonts w:ascii="Times New Roman" w:eastAsia="Calibri" w:hAnsi="Times New Roman" w:cs="Times New Roman"/>
          <w:color w:val="000000"/>
        </w:rPr>
        <w:t xml:space="preserve"> an </w:t>
      </w:r>
      <w:proofErr w:type="spellStart"/>
      <w:r>
        <w:rPr>
          <w:rFonts w:ascii="Times New Roman" w:eastAsia="Calibri" w:hAnsi="Times New Roman" w:cs="Times New Roman"/>
          <w:color w:val="000000"/>
        </w:rPr>
        <w:t>important</w:t>
      </w:r>
      <w:proofErr w:type="spellEnd"/>
      <w:r>
        <w:rPr>
          <w:rFonts w:ascii="Times New Roman" w:eastAsia="Calibri" w:hAnsi="Times New Roman" w:cs="Times New Roman"/>
          <w:color w:val="000000"/>
        </w:rPr>
        <w:t xml:space="preserve"> role in </w:t>
      </w:r>
      <w:proofErr w:type="spellStart"/>
      <w:r>
        <w:rPr>
          <w:rFonts w:ascii="Times New Roman" w:eastAsia="Calibri" w:hAnsi="Times New Roman" w:cs="Times New Roman"/>
          <w:color w:val="000000"/>
        </w:rPr>
        <w:t>protecting</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mental</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health</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and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influencing</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towards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positive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direction</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In</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our</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society</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number</w:t>
      </w:r>
      <w:proofErr w:type="spellEnd"/>
      <w:r>
        <w:rPr>
          <w:rFonts w:ascii="Times New Roman" w:eastAsia="Calibri" w:hAnsi="Times New Roman" w:cs="Times New Roman"/>
          <w:color w:val="000000"/>
        </w:rPr>
        <w:t xml:space="preserve"> of </w:t>
      </w:r>
      <w:proofErr w:type="spellStart"/>
      <w:r>
        <w:rPr>
          <w:rFonts w:ascii="Times New Roman" w:eastAsia="Calibri" w:hAnsi="Times New Roman" w:cs="Times New Roman"/>
          <w:color w:val="000000"/>
        </w:rPr>
        <w:t>divorces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among</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spouses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seems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to</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increase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steadily</w:t>
      </w:r>
      <w:proofErr w:type="spellEnd"/>
      <w:r>
        <w:rPr>
          <w:rFonts w:ascii="Times New Roman" w:eastAsia="Calibri" w:hAnsi="Times New Roman" w:cs="Times New Roman"/>
          <w:color w:val="000000"/>
        </w:rPr>
        <w:t xml:space="preserve"> as </w:t>
      </w:r>
      <w:proofErr w:type="spellStart"/>
      <w:r>
        <w:rPr>
          <w:rFonts w:ascii="Times New Roman" w:eastAsia="Calibri" w:hAnsi="Times New Roman" w:cs="Times New Roman"/>
          <w:color w:val="000000"/>
        </w:rPr>
        <w:t>well</w:t>
      </w:r>
      <w:proofErr w:type="spellEnd"/>
      <w:r>
        <w:rPr>
          <w:rFonts w:ascii="Times New Roman" w:eastAsia="Calibri" w:hAnsi="Times New Roman" w:cs="Times New Roman"/>
          <w:color w:val="000000"/>
        </w:rPr>
        <w:t xml:space="preserve"> as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decrease</w:t>
      </w:r>
      <w:proofErr w:type="spellEnd"/>
      <w:r>
        <w:rPr>
          <w:rFonts w:ascii="Times New Roman" w:eastAsia="Calibri" w:hAnsi="Times New Roman" w:cs="Times New Roman"/>
          <w:color w:val="000000"/>
        </w:rPr>
        <w:t xml:space="preserve"> in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marriage</w:t>
      </w:r>
      <w:proofErr w:type="spellEnd"/>
      <w:r>
        <w:rPr>
          <w:rFonts w:ascii="Times New Roman" w:eastAsia="Calibri" w:hAnsi="Times New Roman" w:cs="Times New Roman"/>
          <w:color w:val="000000"/>
        </w:rPr>
        <w:t xml:space="preserve"> rate. </w:t>
      </w:r>
      <w:proofErr w:type="spellStart"/>
      <w:r>
        <w:rPr>
          <w:rFonts w:ascii="Times New Roman" w:eastAsia="Calibri" w:hAnsi="Times New Roman" w:cs="Times New Roman"/>
          <w:color w:val="000000"/>
        </w:rPr>
        <w:t>According</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to</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gramStart"/>
      <w:r>
        <w:rPr>
          <w:rFonts w:ascii="Times New Roman" w:eastAsia="Calibri" w:hAnsi="Times New Roman" w:cs="Times New Roman"/>
          <w:color w:val="000000"/>
        </w:rPr>
        <w:t>data</w:t>
      </w:r>
      <w:proofErr w:type="gram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by</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Turkey</w:t>
      </w:r>
      <w:proofErr w:type="spellEnd"/>
      <w:r>
        <w:rPr>
          <w:rFonts w:ascii="Times New Roman" w:eastAsia="Calibri" w:hAnsi="Times New Roman" w:cs="Times New Roman"/>
          <w:color w:val="000000"/>
        </w:rPr>
        <w:t xml:space="preserve"> Statistical </w:t>
      </w:r>
      <w:proofErr w:type="spellStart"/>
      <w:r>
        <w:rPr>
          <w:rFonts w:ascii="Times New Roman" w:eastAsia="Calibri" w:hAnsi="Times New Roman" w:cs="Times New Roman"/>
          <w:color w:val="000000"/>
        </w:rPr>
        <w:t>Institute</w:t>
      </w:r>
      <w:proofErr w:type="spellEnd"/>
      <w:r>
        <w:rPr>
          <w:rFonts w:ascii="Times New Roman" w:eastAsia="Calibri" w:hAnsi="Times New Roman" w:cs="Times New Roman"/>
          <w:color w:val="000000"/>
        </w:rPr>
        <w:t xml:space="preserve"> (TSI), </w:t>
      </w:r>
      <w:proofErr w:type="spellStart"/>
      <w:r>
        <w:rPr>
          <w:rFonts w:ascii="Times New Roman" w:eastAsia="Calibri" w:hAnsi="Times New Roman" w:cs="Times New Roman"/>
          <w:color w:val="000000"/>
        </w:rPr>
        <w:t>when</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number</w:t>
      </w:r>
      <w:proofErr w:type="spellEnd"/>
      <w:r>
        <w:rPr>
          <w:rFonts w:ascii="Times New Roman" w:eastAsia="Calibri" w:hAnsi="Times New Roman" w:cs="Times New Roman"/>
          <w:color w:val="000000"/>
        </w:rPr>
        <w:t xml:space="preserve"> of </w:t>
      </w:r>
      <w:proofErr w:type="spellStart"/>
      <w:r>
        <w:rPr>
          <w:rFonts w:ascii="Times New Roman" w:eastAsia="Calibri" w:hAnsi="Times New Roman" w:cs="Times New Roman"/>
          <w:color w:val="000000"/>
        </w:rPr>
        <w:t>divorces</w:t>
      </w:r>
      <w:proofErr w:type="spellEnd"/>
      <w:r>
        <w:rPr>
          <w:rFonts w:ascii="Times New Roman" w:eastAsia="Calibri" w:hAnsi="Times New Roman" w:cs="Times New Roman"/>
          <w:color w:val="000000"/>
        </w:rPr>
        <w:t xml:space="preserve"> is </w:t>
      </w:r>
      <w:proofErr w:type="spellStart"/>
      <w:r>
        <w:rPr>
          <w:rFonts w:ascii="Times New Roman" w:eastAsia="Calibri" w:hAnsi="Times New Roman" w:cs="Times New Roman"/>
          <w:color w:val="000000"/>
        </w:rPr>
        <w:t>analyzed</w:t>
      </w:r>
      <w:proofErr w:type="spellEnd"/>
      <w:r>
        <w:rPr>
          <w:rFonts w:ascii="Times New Roman" w:eastAsia="Calibri" w:hAnsi="Times New Roman" w:cs="Times New Roman"/>
          <w:color w:val="000000"/>
        </w:rPr>
        <w:t xml:space="preserve"> in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last</w:t>
      </w:r>
      <w:proofErr w:type="spellEnd"/>
      <w:r>
        <w:rPr>
          <w:rFonts w:ascii="Times New Roman" w:eastAsia="Calibri" w:hAnsi="Times New Roman" w:cs="Times New Roman"/>
          <w:color w:val="000000"/>
        </w:rPr>
        <w:t xml:space="preserve"> 10 </w:t>
      </w:r>
      <w:proofErr w:type="spellStart"/>
      <w:r>
        <w:rPr>
          <w:rFonts w:ascii="Times New Roman" w:eastAsia="Calibri" w:hAnsi="Times New Roman" w:cs="Times New Roman"/>
          <w:color w:val="000000"/>
        </w:rPr>
        <w:t>years</w:t>
      </w:r>
      <w:proofErr w:type="spellEnd"/>
      <w:r>
        <w:rPr>
          <w:rFonts w:ascii="Times New Roman" w:eastAsia="Calibri" w:hAnsi="Times New Roman" w:cs="Times New Roman"/>
          <w:color w:val="000000"/>
        </w:rPr>
        <w:t xml:space="preserve"> in </w:t>
      </w:r>
      <w:proofErr w:type="spellStart"/>
      <w:r>
        <w:rPr>
          <w:rFonts w:ascii="Times New Roman" w:eastAsia="Calibri" w:hAnsi="Times New Roman" w:cs="Times New Roman"/>
          <w:color w:val="000000"/>
        </w:rPr>
        <w:t>Turkey</w:t>
      </w:r>
      <w:proofErr w:type="spellEnd"/>
      <w:r>
        <w:rPr>
          <w:rFonts w:ascii="Times New Roman" w:eastAsia="Calibri" w:hAnsi="Times New Roman" w:cs="Times New Roman"/>
          <w:color w:val="000000"/>
        </w:rPr>
        <w:t xml:space="preserve">, it is </w:t>
      </w:r>
      <w:proofErr w:type="spellStart"/>
      <w:r>
        <w:rPr>
          <w:rFonts w:ascii="Times New Roman" w:eastAsia="Calibri" w:hAnsi="Times New Roman" w:cs="Times New Roman"/>
          <w:color w:val="000000"/>
        </w:rPr>
        <w:t>observed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that</w:t>
      </w:r>
      <w:proofErr w:type="spellEnd"/>
      <w:r>
        <w:rPr>
          <w:rFonts w:ascii="Times New Roman" w:eastAsia="Calibri" w:hAnsi="Times New Roman" w:cs="Times New Roman"/>
          <w:color w:val="000000"/>
        </w:rPr>
        <w:t xml:space="preserve"> a total of 1,184,266 </w:t>
      </w:r>
      <w:proofErr w:type="spellStart"/>
      <w:r>
        <w:rPr>
          <w:rFonts w:ascii="Times New Roman" w:eastAsia="Calibri" w:hAnsi="Times New Roman" w:cs="Times New Roman"/>
          <w:color w:val="000000"/>
        </w:rPr>
        <w:t>couples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divorced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In</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field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studies</w:t>
      </w:r>
      <w:proofErr w:type="spellEnd"/>
      <w:r>
        <w:rPr>
          <w:rFonts w:ascii="Times New Roman" w:eastAsia="Calibri" w:hAnsi="Times New Roman" w:cs="Times New Roman"/>
          <w:color w:val="000000"/>
        </w:rPr>
        <w:t xml:space="preserve">, it </w:t>
      </w:r>
      <w:proofErr w:type="spellStart"/>
      <w:r>
        <w:rPr>
          <w:rFonts w:ascii="Times New Roman" w:eastAsia="Calibri" w:hAnsi="Times New Roman" w:cs="Times New Roman"/>
          <w:color w:val="000000"/>
        </w:rPr>
        <w:t>seems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that</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divorce</w:t>
      </w:r>
      <w:proofErr w:type="spellEnd"/>
      <w:r>
        <w:rPr>
          <w:rFonts w:ascii="Times New Roman" w:eastAsia="Calibri" w:hAnsi="Times New Roman" w:cs="Times New Roman"/>
          <w:color w:val="000000"/>
        </w:rPr>
        <w:t xml:space="preserve"> is </w:t>
      </w:r>
      <w:proofErr w:type="spellStart"/>
      <w:r>
        <w:rPr>
          <w:rFonts w:ascii="Times New Roman" w:eastAsia="Calibri" w:hAnsi="Times New Roman" w:cs="Times New Roman"/>
          <w:color w:val="000000"/>
        </w:rPr>
        <w:t>related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to</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deception</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problem of </w:t>
      </w:r>
      <w:proofErr w:type="spellStart"/>
      <w:r>
        <w:rPr>
          <w:rFonts w:ascii="Times New Roman" w:eastAsia="Calibri" w:hAnsi="Times New Roman" w:cs="Times New Roman"/>
          <w:color w:val="000000"/>
        </w:rPr>
        <w:t>attachment</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intolerance</w:t>
      </w:r>
      <w:proofErr w:type="spellEnd"/>
      <w:r>
        <w:rPr>
          <w:rFonts w:ascii="Times New Roman" w:eastAsia="Calibri" w:hAnsi="Times New Roman" w:cs="Times New Roman"/>
          <w:color w:val="000000"/>
        </w:rPr>
        <w:t xml:space="preserve"> of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spouses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formation</w:t>
      </w:r>
      <w:proofErr w:type="spellEnd"/>
      <w:r>
        <w:rPr>
          <w:rFonts w:ascii="Times New Roman" w:eastAsia="Calibri" w:hAnsi="Times New Roman" w:cs="Times New Roman"/>
          <w:color w:val="000000"/>
        </w:rPr>
        <w:t xml:space="preserve"> of </w:t>
      </w:r>
      <w:proofErr w:type="spellStart"/>
      <w:r>
        <w:rPr>
          <w:rFonts w:ascii="Times New Roman" w:eastAsia="Calibri" w:hAnsi="Times New Roman" w:cs="Times New Roman"/>
          <w:color w:val="000000"/>
        </w:rPr>
        <w:t>triangles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divorce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process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between</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spouses</w:t>
      </w:r>
      <w:proofErr w:type="spellEnd"/>
      <w:r>
        <w:rPr>
          <w:rFonts w:ascii="Times New Roman" w:eastAsia="Calibri" w:hAnsi="Times New Roman" w:cs="Times New Roman"/>
          <w:color w:val="000000"/>
        </w:rPr>
        <w:t xml:space="preserve"> is </w:t>
      </w:r>
      <w:proofErr w:type="spellStart"/>
      <w:r>
        <w:rPr>
          <w:rFonts w:ascii="Times New Roman" w:eastAsia="Calibri" w:hAnsi="Times New Roman" w:cs="Times New Roman"/>
          <w:color w:val="000000"/>
        </w:rPr>
        <w:t>complex</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social</w:t>
      </w:r>
      <w:proofErr w:type="spellEnd"/>
      <w:r>
        <w:rPr>
          <w:rFonts w:ascii="Times New Roman" w:eastAsia="Calibri" w:hAnsi="Times New Roman" w:cs="Times New Roman"/>
          <w:color w:val="000000"/>
        </w:rPr>
        <w:t xml:space="preserve">, legal </w:t>
      </w:r>
      <w:proofErr w:type="spellStart"/>
      <w:r>
        <w:rPr>
          <w:rFonts w:ascii="Times New Roman" w:eastAsia="Calibri" w:hAnsi="Times New Roman" w:cs="Times New Roman"/>
          <w:color w:val="000000"/>
        </w:rPr>
        <w:t>and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psychological</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divorce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process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for</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both</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adults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and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children</w:t>
      </w:r>
      <w:proofErr w:type="spellEnd"/>
      <w:r>
        <w:rPr>
          <w:rFonts w:ascii="Times New Roman" w:eastAsia="Calibri" w:hAnsi="Times New Roman" w:cs="Times New Roman"/>
          <w:color w:val="000000"/>
        </w:rPr>
        <w:t xml:space="preserve"> is a </w:t>
      </w:r>
      <w:proofErr w:type="spellStart"/>
      <w:r>
        <w:rPr>
          <w:rFonts w:ascii="Times New Roman" w:eastAsia="Calibri" w:hAnsi="Times New Roman" w:cs="Times New Roman"/>
          <w:color w:val="000000"/>
        </w:rPr>
        <w:t>very</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difficult</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transition</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phase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For</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this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reason</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field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specialists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need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to</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focus</w:t>
      </w:r>
      <w:proofErr w:type="spellEnd"/>
      <w:r>
        <w:rPr>
          <w:rFonts w:ascii="Times New Roman" w:eastAsia="Calibri" w:hAnsi="Times New Roman" w:cs="Times New Roman"/>
          <w:color w:val="000000"/>
        </w:rPr>
        <w:t xml:space="preserve"> on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reformative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factors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regarding</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period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before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divorce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divorce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process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and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individual</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It</w:t>
      </w:r>
      <w:proofErr w:type="spellEnd"/>
      <w:r>
        <w:rPr>
          <w:rFonts w:ascii="Times New Roman" w:eastAsia="Calibri" w:hAnsi="Times New Roman" w:cs="Times New Roman"/>
          <w:color w:val="000000"/>
        </w:rPr>
        <w:t xml:space="preserve"> is </w:t>
      </w:r>
      <w:proofErr w:type="spellStart"/>
      <w:r>
        <w:rPr>
          <w:rFonts w:ascii="Times New Roman" w:eastAsia="Calibri" w:hAnsi="Times New Roman" w:cs="Times New Roman"/>
          <w:color w:val="000000"/>
        </w:rPr>
        <w:t>thought</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that</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assumption</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regarding</w:t>
      </w:r>
      <w:proofErr w:type="spellEnd"/>
      <w:r>
        <w:rPr>
          <w:rFonts w:ascii="Times New Roman" w:eastAsia="Calibri" w:hAnsi="Times New Roman" w:cs="Times New Roman"/>
          <w:color w:val="000000"/>
        </w:rPr>
        <w:t xml:space="preserve"> how </w:t>
      </w:r>
      <w:proofErr w:type="spellStart"/>
      <w:r>
        <w:rPr>
          <w:rFonts w:ascii="Times New Roman" w:eastAsia="Calibri" w:hAnsi="Times New Roman" w:cs="Times New Roman"/>
          <w:color w:val="000000"/>
        </w:rPr>
        <w:t>spirituality</w:t>
      </w:r>
      <w:proofErr w:type="spellEnd"/>
      <w:r>
        <w:rPr>
          <w:rFonts w:ascii="Times New Roman" w:eastAsia="Calibri" w:hAnsi="Times New Roman" w:cs="Times New Roman"/>
          <w:color w:val="000000"/>
        </w:rPr>
        <w:t xml:space="preserve"> can </w:t>
      </w:r>
      <w:proofErr w:type="spellStart"/>
      <w:r>
        <w:rPr>
          <w:rFonts w:ascii="Times New Roman" w:eastAsia="Calibri" w:hAnsi="Times New Roman" w:cs="Times New Roman"/>
          <w:color w:val="000000"/>
        </w:rPr>
        <w:t>help</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to</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overcome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difficulties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and</w:t>
      </w:r>
      <w:proofErr w:type="spellEnd"/>
      <w:r>
        <w:rPr>
          <w:rFonts w:ascii="Times New Roman" w:eastAsia="Calibri" w:hAnsi="Times New Roman" w:cs="Times New Roman"/>
          <w:color w:val="000000"/>
        </w:rPr>
        <w:t xml:space="preserve"> how it can </w:t>
      </w:r>
      <w:proofErr w:type="spellStart"/>
      <w:r>
        <w:rPr>
          <w:rFonts w:ascii="Times New Roman" w:eastAsia="Calibri" w:hAnsi="Times New Roman" w:cs="Times New Roman"/>
          <w:color w:val="000000"/>
        </w:rPr>
        <w:t>make</w:t>
      </w:r>
      <w:proofErr w:type="spellEnd"/>
      <w:r>
        <w:rPr>
          <w:rFonts w:ascii="Times New Roman" w:eastAsia="Calibri" w:hAnsi="Times New Roman" w:cs="Times New Roman"/>
          <w:color w:val="000000"/>
        </w:rPr>
        <w:t xml:space="preserve"> life </w:t>
      </w:r>
      <w:proofErr w:type="spellStart"/>
      <w:r>
        <w:rPr>
          <w:rFonts w:ascii="Times New Roman" w:eastAsia="Calibri" w:hAnsi="Times New Roman" w:cs="Times New Roman"/>
          <w:color w:val="000000"/>
        </w:rPr>
        <w:t>more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meaningful</w:t>
      </w:r>
      <w:proofErr w:type="spellEnd"/>
      <w:r>
        <w:rPr>
          <w:rFonts w:ascii="Times New Roman" w:eastAsia="Calibri" w:hAnsi="Times New Roman" w:cs="Times New Roman"/>
          <w:color w:val="000000"/>
        </w:rPr>
        <w:t xml:space="preserve"> has a </w:t>
      </w:r>
      <w:proofErr w:type="spellStart"/>
      <w:r>
        <w:rPr>
          <w:rFonts w:ascii="Times New Roman" w:eastAsia="Calibri" w:hAnsi="Times New Roman" w:cs="Times New Roman"/>
          <w:color w:val="000000"/>
        </w:rPr>
        <w:t>positive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effect</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In</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studying</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this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assumption</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aim</w:t>
      </w:r>
      <w:proofErr w:type="spellEnd"/>
      <w:r>
        <w:rPr>
          <w:rFonts w:ascii="Times New Roman" w:eastAsia="Calibri" w:hAnsi="Times New Roman" w:cs="Times New Roman"/>
          <w:color w:val="000000"/>
        </w:rPr>
        <w:t xml:space="preserve"> of </w:t>
      </w:r>
      <w:proofErr w:type="spellStart"/>
      <w:r>
        <w:rPr>
          <w:rFonts w:ascii="Times New Roman" w:eastAsia="Calibri" w:hAnsi="Times New Roman" w:cs="Times New Roman"/>
          <w:color w:val="000000"/>
        </w:rPr>
        <w:t>this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study</w:t>
      </w:r>
      <w:proofErr w:type="spellEnd"/>
      <w:r>
        <w:rPr>
          <w:rFonts w:ascii="Times New Roman" w:eastAsia="Calibri" w:hAnsi="Times New Roman" w:cs="Times New Roman"/>
          <w:color w:val="000000"/>
        </w:rPr>
        <w:t xml:space="preserve"> is </w:t>
      </w:r>
      <w:proofErr w:type="spellStart"/>
      <w:r>
        <w:rPr>
          <w:rFonts w:ascii="Times New Roman" w:eastAsia="Calibri" w:hAnsi="Times New Roman" w:cs="Times New Roman"/>
          <w:color w:val="000000"/>
        </w:rPr>
        <w:t>to</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review</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difficulties</w:t>
      </w:r>
      <w:proofErr w:type="spellEnd"/>
      <w:r>
        <w:rPr>
          <w:rFonts w:ascii="Times New Roman" w:eastAsia="Calibri" w:hAnsi="Times New Roman" w:cs="Times New Roman"/>
          <w:color w:val="000000"/>
        </w:rPr>
        <w:t xml:space="preserve"> of </w:t>
      </w:r>
      <w:proofErr w:type="spellStart"/>
      <w:r>
        <w:rPr>
          <w:rFonts w:ascii="Times New Roman" w:eastAsia="Calibri" w:hAnsi="Times New Roman" w:cs="Times New Roman"/>
          <w:color w:val="000000"/>
        </w:rPr>
        <w:t>divorced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and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married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individuals</w:t>
      </w:r>
      <w:proofErr w:type="spellEnd"/>
      <w:r>
        <w:rPr>
          <w:rFonts w:ascii="Times New Roman" w:eastAsia="Calibri" w:hAnsi="Times New Roman" w:cs="Times New Roman"/>
          <w:color w:val="000000"/>
        </w:rPr>
        <w:t xml:space="preserve"> in </w:t>
      </w:r>
      <w:proofErr w:type="spellStart"/>
      <w:r>
        <w:rPr>
          <w:rFonts w:ascii="Times New Roman" w:eastAsia="Calibri" w:hAnsi="Times New Roman" w:cs="Times New Roman"/>
          <w:color w:val="000000"/>
        </w:rPr>
        <w:t>addressing</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relationship</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between</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spirituality</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and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meaning</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and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purpose</w:t>
      </w:r>
      <w:proofErr w:type="spellEnd"/>
      <w:r>
        <w:rPr>
          <w:rFonts w:ascii="Times New Roman" w:eastAsia="Calibri" w:hAnsi="Times New Roman" w:cs="Times New Roman"/>
          <w:color w:val="000000"/>
        </w:rPr>
        <w:t xml:space="preserve"> of life. </w:t>
      </w:r>
      <w:proofErr w:type="spellStart"/>
      <w:r>
        <w:rPr>
          <w:rFonts w:ascii="Times New Roman" w:eastAsia="Calibri" w:hAnsi="Times New Roman" w:cs="Times New Roman"/>
          <w:color w:val="000000"/>
        </w:rPr>
        <w:t>In</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study</w:t>
      </w:r>
      <w:proofErr w:type="spellEnd"/>
      <w:r>
        <w:rPr>
          <w:rFonts w:ascii="Times New Roman" w:eastAsia="Calibri" w:hAnsi="Times New Roman" w:cs="Times New Roman"/>
          <w:color w:val="000000"/>
        </w:rPr>
        <w:t xml:space="preserve">, it is </w:t>
      </w:r>
      <w:proofErr w:type="spellStart"/>
      <w:r>
        <w:rPr>
          <w:rFonts w:ascii="Times New Roman" w:eastAsia="Calibri" w:hAnsi="Times New Roman" w:cs="Times New Roman"/>
          <w:color w:val="000000"/>
        </w:rPr>
        <w:t>aimed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to</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reveal</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relationship</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between</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spirituality</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and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meaning</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and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purpose</w:t>
      </w:r>
      <w:proofErr w:type="spellEnd"/>
      <w:r>
        <w:rPr>
          <w:rFonts w:ascii="Times New Roman" w:eastAsia="Calibri" w:hAnsi="Times New Roman" w:cs="Times New Roman"/>
          <w:color w:val="000000"/>
        </w:rPr>
        <w:t xml:space="preserve"> of life in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individuals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and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marriages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that</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have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experienced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divorce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process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and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problems</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they</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have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experienced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Descriptive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survey</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method</w:t>
      </w:r>
      <w:proofErr w:type="spellEnd"/>
      <w:r>
        <w:rPr>
          <w:rFonts w:ascii="Times New Roman" w:eastAsia="Calibri" w:hAnsi="Times New Roman" w:cs="Times New Roman"/>
          <w:color w:val="000000"/>
        </w:rPr>
        <w:t xml:space="preserve"> is </w:t>
      </w:r>
      <w:proofErr w:type="spellStart"/>
      <w:r>
        <w:rPr>
          <w:rFonts w:ascii="Times New Roman" w:eastAsia="Calibri" w:hAnsi="Times New Roman" w:cs="Times New Roman"/>
          <w:color w:val="000000"/>
        </w:rPr>
        <w:t>used</w:t>
      </w:r>
      <w:proofErr w:type="spellEnd"/>
      <w:r>
        <w:rPr>
          <w:rFonts w:ascii="Times New Roman" w:eastAsia="Calibri" w:hAnsi="Times New Roman" w:cs="Times New Roman"/>
          <w:color w:val="000000"/>
        </w:rPr>
        <w:t xml:space="preserve"> in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study</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The</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study</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group</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consists</w:t>
      </w:r>
      <w:proofErr w:type="spellEnd"/>
      <w:r>
        <w:rPr>
          <w:rFonts w:ascii="Times New Roman" w:eastAsia="Calibri" w:hAnsi="Times New Roman" w:cs="Times New Roman"/>
          <w:color w:val="000000"/>
        </w:rPr>
        <w:t xml:space="preserve"> of 120 </w:t>
      </w:r>
      <w:proofErr w:type="spellStart"/>
      <w:r>
        <w:rPr>
          <w:rFonts w:ascii="Times New Roman" w:eastAsia="Calibri" w:hAnsi="Times New Roman" w:cs="Times New Roman"/>
          <w:color w:val="000000"/>
        </w:rPr>
        <w:t>divorced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and</w:t>
      </w:r>
      <w:proofErr w:type="spellEnd"/>
      <w:r>
        <w:rPr>
          <w:rFonts w:ascii="Times New Roman" w:eastAsia="Calibri" w:hAnsi="Times New Roman" w:cs="Times New Roman"/>
          <w:color w:val="000000"/>
        </w:rPr>
        <w:t xml:space="preserve"> 120 </w:t>
      </w:r>
      <w:proofErr w:type="spellStart"/>
      <w:r>
        <w:rPr>
          <w:rFonts w:ascii="Times New Roman" w:eastAsia="Calibri" w:hAnsi="Times New Roman" w:cs="Times New Roman"/>
          <w:color w:val="000000"/>
        </w:rPr>
        <w:t>married</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individuals</w:t>
      </w:r>
      <w:proofErr w:type="spellEnd"/>
      <w:r>
        <w:rPr>
          <w:rFonts w:ascii="Times New Roman" w:eastAsia="Calibri" w:hAnsi="Times New Roman" w:cs="Times New Roman"/>
          <w:color w:val="000000"/>
        </w:rPr>
        <w:t xml:space="preserve"> in </w:t>
      </w:r>
      <w:proofErr w:type="spellStart"/>
      <w:r>
        <w:rPr>
          <w:rFonts w:ascii="Times New Roman" w:eastAsia="Calibri" w:hAnsi="Times New Roman" w:cs="Times New Roman"/>
          <w:color w:val="000000"/>
        </w:rPr>
        <w:t>Istanbul</w:t>
      </w:r>
      <w:proofErr w:type="spellEnd"/>
      <w:r>
        <w:rPr>
          <w:rFonts w:ascii="Times New Roman" w:eastAsia="Calibri" w:hAnsi="Times New Roman" w:cs="Times New Roman"/>
          <w:color w:val="000000"/>
        </w:rPr>
        <w:t xml:space="preserve"> </w:t>
      </w:r>
      <w:proofErr w:type="spellStart"/>
      <w:r>
        <w:rPr>
          <w:rFonts w:ascii="Times New Roman" w:eastAsia="Calibri" w:hAnsi="Times New Roman" w:cs="Times New Roman"/>
          <w:color w:val="000000"/>
        </w:rPr>
        <w:t>province</w:t>
      </w:r>
      <w:proofErr w:type="spellEnd"/>
      <w:r>
        <w:rPr>
          <w:rFonts w:ascii="Times New Roman" w:eastAsia="Calibri" w:hAnsi="Times New Roman" w:cs="Times New Roman"/>
          <w:color w:val="000000"/>
        </w:rPr>
        <w:t xml:space="preserve"> in 2018.</w:t>
      </w:r>
    </w:p>
    <w:p w14:paraId="318ADABB" w14:textId="77777777" w:rsidR="000A37BB" w:rsidRDefault="000A37BB" w:rsidP="00E83754">
      <w:pPr>
        <w:pStyle w:val="Standard"/>
        <w:spacing w:line="20" w:lineRule="atLeast"/>
        <w:jc w:val="both"/>
      </w:pPr>
      <w:r>
        <w:rPr>
          <w:rFonts w:ascii="Times New Roman" w:hAnsi="Times New Roman" w:cs="Times New Roman"/>
        </w:rPr>
        <w:br/>
      </w:r>
      <w:proofErr w:type="spellStart"/>
      <w:r>
        <w:rPr>
          <w:rFonts w:ascii="Times New Roman" w:hAnsi="Times New Roman" w:cs="Times New Roman"/>
          <w:b/>
          <w:color w:val="000000"/>
        </w:rPr>
        <w:t>Keywords</w:t>
      </w:r>
      <w:proofErr w:type="spellEnd"/>
      <w:r>
        <w:rPr>
          <w:rFonts w:ascii="Times New Roman" w:hAnsi="Times New Roman" w:cs="Times New Roman"/>
          <w:b/>
          <w:color w:val="000000"/>
        </w:rPr>
        <w:t>:</w:t>
      </w:r>
      <w:r>
        <w:rPr>
          <w:rFonts w:ascii="Times New Roman" w:hAnsi="Times New Roman" w:cs="Times New Roman"/>
          <w:color w:val="000000"/>
        </w:rPr>
        <w:t xml:space="preserve"> </w:t>
      </w:r>
      <w:proofErr w:type="spellStart"/>
      <w:r>
        <w:rPr>
          <w:rFonts w:ascii="Times New Roman" w:hAnsi="Times New Roman" w:cs="Times New Roman"/>
          <w:color w:val="000000"/>
        </w:rPr>
        <w:t>Divorced</w:t>
      </w:r>
      <w:proofErr w:type="spellEnd"/>
      <w:r>
        <w:rPr>
          <w:rFonts w:ascii="Times New Roman" w:hAnsi="Times New Roman" w:cs="Times New Roman"/>
          <w:color w:val="000000"/>
        </w:rPr>
        <w:t xml:space="preserve"> </w:t>
      </w:r>
      <w:proofErr w:type="spellStart"/>
      <w:r>
        <w:rPr>
          <w:rFonts w:ascii="Times New Roman" w:hAnsi="Times New Roman" w:cs="Times New Roman"/>
          <w:color w:val="000000"/>
        </w:rPr>
        <w:t>Individuals</w:t>
      </w:r>
      <w:proofErr w:type="spellEnd"/>
      <w:r>
        <w:rPr>
          <w:rFonts w:ascii="Times New Roman" w:hAnsi="Times New Roman" w:cs="Times New Roman"/>
          <w:color w:val="000000"/>
        </w:rPr>
        <w:t xml:space="preserve">, </w:t>
      </w:r>
      <w:proofErr w:type="spellStart"/>
      <w:r>
        <w:rPr>
          <w:rFonts w:ascii="Times New Roman" w:hAnsi="Times New Roman" w:cs="Times New Roman"/>
          <w:color w:val="000000"/>
        </w:rPr>
        <w:t>Married</w:t>
      </w:r>
      <w:proofErr w:type="spellEnd"/>
      <w:r>
        <w:rPr>
          <w:rFonts w:ascii="Times New Roman" w:hAnsi="Times New Roman" w:cs="Times New Roman"/>
          <w:color w:val="000000"/>
        </w:rPr>
        <w:t xml:space="preserve"> </w:t>
      </w:r>
      <w:proofErr w:type="spellStart"/>
      <w:r>
        <w:rPr>
          <w:rFonts w:ascii="Times New Roman" w:hAnsi="Times New Roman" w:cs="Times New Roman"/>
          <w:color w:val="000000"/>
        </w:rPr>
        <w:t>Individuals</w:t>
      </w:r>
      <w:proofErr w:type="spellEnd"/>
      <w:r>
        <w:rPr>
          <w:rFonts w:ascii="Times New Roman" w:hAnsi="Times New Roman" w:cs="Times New Roman"/>
          <w:color w:val="000000"/>
        </w:rPr>
        <w:t xml:space="preserve">, </w:t>
      </w:r>
      <w:proofErr w:type="spellStart"/>
      <w:r>
        <w:rPr>
          <w:rFonts w:ascii="Times New Roman" w:hAnsi="Times New Roman" w:cs="Times New Roman"/>
          <w:color w:val="000000"/>
        </w:rPr>
        <w:t>Spirituality</w:t>
      </w:r>
      <w:proofErr w:type="spellEnd"/>
      <w:r>
        <w:rPr>
          <w:rFonts w:ascii="Times New Roman" w:hAnsi="Times New Roman" w:cs="Times New Roman"/>
          <w:color w:val="000000"/>
        </w:rPr>
        <w:t xml:space="preserve">, </w:t>
      </w:r>
      <w:proofErr w:type="spellStart"/>
      <w:r>
        <w:rPr>
          <w:rFonts w:ascii="Times New Roman" w:hAnsi="Times New Roman" w:cs="Times New Roman"/>
          <w:color w:val="000000"/>
        </w:rPr>
        <w:t>Meaning</w:t>
      </w:r>
      <w:proofErr w:type="spellEnd"/>
      <w:r>
        <w:rPr>
          <w:rFonts w:ascii="Times New Roman" w:hAnsi="Times New Roman" w:cs="Times New Roman"/>
          <w:color w:val="000000"/>
        </w:rPr>
        <w:t xml:space="preserve"> of Life</w:t>
      </w:r>
    </w:p>
    <w:p w14:paraId="36F6075C" w14:textId="77777777" w:rsidR="000A37BB" w:rsidRDefault="000A37BB" w:rsidP="00E83754">
      <w:pPr>
        <w:pStyle w:val="Standard"/>
        <w:spacing w:line="20" w:lineRule="atLeast"/>
        <w:jc w:val="both"/>
        <w:rPr>
          <w:rFonts w:ascii="Times New Roman" w:eastAsia="Calibri" w:hAnsi="Times New Roman" w:cs="Times New Roman"/>
          <w:b/>
          <w:bCs/>
          <w:color w:val="000000"/>
        </w:rPr>
      </w:pPr>
      <w:r>
        <w:rPr>
          <w:rFonts w:ascii="Times New Roman" w:eastAsia="Calibri" w:hAnsi="Times New Roman" w:cs="Times New Roman"/>
          <w:b/>
          <w:bCs/>
          <w:color w:val="000000"/>
        </w:rPr>
        <w:t>Boşanma</w:t>
      </w:r>
    </w:p>
    <w:p w14:paraId="17851C95" w14:textId="77777777" w:rsidR="000A37BB" w:rsidRDefault="000A37BB" w:rsidP="00E83754">
      <w:pPr>
        <w:pStyle w:val="Standard"/>
        <w:spacing w:line="20" w:lineRule="atLeast"/>
        <w:jc w:val="both"/>
      </w:pPr>
      <w:r>
        <w:rPr>
          <w:rFonts w:ascii="Times New Roman" w:eastAsia="Calibri" w:hAnsi="Times New Roman" w:cs="Times New Roman"/>
          <w:color w:val="000000"/>
        </w:rPr>
        <w:t xml:space="preserve">Geçmişte </w:t>
      </w:r>
      <w:r>
        <w:rPr>
          <w:rFonts w:ascii="Times New Roman" w:eastAsia="Calibri" w:hAnsi="Times New Roman" w:cs="Times New Roman"/>
          <w:color w:val="00000A"/>
        </w:rPr>
        <w:t xml:space="preserve">boşanma ailenin sonu olarak algılanmaktaydı, mutluluğun ve geleceğin sonu olarak anlaşılmaktaydı. İnsanların çoğunluğu çok mutsuz olmasına rağmen, boşanmaya cesaret edememekteydiler ve evliliklerini mutsuz olmasına rağmen devam etmekteydiler. Kendilerine evliliklerini yürütmede sorumlu hissetmekteydiler. </w:t>
      </w:r>
      <w:proofErr w:type="spellStart"/>
      <w:r>
        <w:rPr>
          <w:rFonts w:ascii="Times New Roman" w:eastAsia="Calibri" w:hAnsi="Times New Roman" w:cs="Times New Roman"/>
          <w:color w:val="00000A"/>
        </w:rPr>
        <w:t>Weis</w:t>
      </w:r>
      <w:proofErr w:type="spellEnd"/>
      <w:r>
        <w:rPr>
          <w:rFonts w:ascii="Times New Roman" w:eastAsia="Calibri" w:hAnsi="Times New Roman" w:cs="Times New Roman"/>
          <w:color w:val="00000A"/>
        </w:rPr>
        <w:t xml:space="preserve"> (1980) çiftlerin bu durumlarını, mutsuz olmalarına rağmen evliliklerini yürütme sorumluluklarını gelenekle bağlantılı olduğunu açıklamaktadır. Evli çiftler sadece çocuklarından dolayı evliliklerini yürütmeleri gibi durumların günümüzde geçersizliğini kaybettiğini vurgulamakta (</w:t>
      </w:r>
      <w:proofErr w:type="spellStart"/>
      <w:r>
        <w:rPr>
          <w:rFonts w:ascii="Times New Roman" w:eastAsia="Calibri" w:hAnsi="Times New Roman" w:cs="Times New Roman"/>
          <w:color w:val="00000A"/>
        </w:rPr>
        <w:t>Weiss</w:t>
      </w:r>
      <w:proofErr w:type="spellEnd"/>
      <w:r>
        <w:rPr>
          <w:rFonts w:ascii="Times New Roman" w:eastAsia="Calibri" w:hAnsi="Times New Roman" w:cs="Times New Roman"/>
          <w:color w:val="00000A"/>
        </w:rPr>
        <w:t xml:space="preserve">, 1980, s. 270). Günümüzdeki evli çiftlerin bakış açılarının değiştiğini, mutsuz bir ailede yetişmektense, mutlu bir ailede çocuğun yetişmesi çocuğun gelişmesi için daha olumlu olacağı düşüncesi daha yaygın. </w:t>
      </w:r>
      <w:proofErr w:type="spellStart"/>
      <w:r>
        <w:rPr>
          <w:rFonts w:ascii="Times New Roman" w:eastAsia="Calibri" w:hAnsi="Times New Roman" w:cs="Times New Roman"/>
          <w:color w:val="00000A"/>
        </w:rPr>
        <w:t>Dreikurs</w:t>
      </w:r>
      <w:proofErr w:type="spellEnd"/>
      <w:r>
        <w:rPr>
          <w:rFonts w:ascii="Times New Roman" w:eastAsia="Calibri" w:hAnsi="Times New Roman" w:cs="Times New Roman"/>
          <w:color w:val="00000A"/>
        </w:rPr>
        <w:t xml:space="preserve"> (1968), bu durumu bayanın zaman içerisinde özgürlük hakkına sahip olduklarıyla ilişkilendirmektedir. Toplumun modernleşmesiyle bayanın hukuksal hakları verilmesiyle ve özgülüklerine kavuştuklarından, mutsuz bir evlilik yaşamaktansa boşanmayı tercih ettiklerini belirtmektedir. Bayanların bu özgürlükleri bazı eşler tarafından olumsuz algılandığı ve boşanmalarında kadınının suçlu olduğunu vurgulamakta (</w:t>
      </w:r>
      <w:proofErr w:type="spellStart"/>
      <w:r>
        <w:rPr>
          <w:rFonts w:ascii="Times New Roman" w:eastAsia="Calibri" w:hAnsi="Times New Roman" w:cs="Times New Roman"/>
          <w:color w:val="00000A"/>
        </w:rPr>
        <w:t>Dreikurs</w:t>
      </w:r>
      <w:proofErr w:type="spellEnd"/>
      <w:r>
        <w:rPr>
          <w:rFonts w:ascii="Times New Roman" w:eastAsia="Calibri" w:hAnsi="Times New Roman" w:cs="Times New Roman"/>
          <w:color w:val="00000A"/>
        </w:rPr>
        <w:t xml:space="preserve">, 1968, s.30). Devran-Tütün (1997), boşanmanın yetişkinler ve çocuklar için oldukça zor bir süreç olarak açıklarken, bunun kültürel normlarla bağlantılı olunca daha da zor olduğunu vurgulamaktadır. Özellikle çiftlerin boşanma sürecini kendi yetiştiği ülkede yaşamadığından daha da zorlandığını, yabancı bir ülkede bunu yaşamaları zor olduğunu belirtmekte. Bu durumu yaşayanlar daha yoğun ve duygusal yaşadığını belirtmekte. Özellikle göçmenlerde bu sürecin zorluğuna dikkat çekmekte. Almanya da bu süreci yaşayan göçmenlerin ne kadar zor olduğuna dikkat çekmektedir (Devran-Tütün, 1997, s. 177). Boşanmayı etkileyebilecek önemli değişkenlerden biri de kadının rolünün değişmesidir. 21. Yüzyılda kadın aile sorumluluğuna ilaveten iş hayatında da yer almasıyla yükü iki katına çıkmıştır. Ekonomik </w:t>
      </w:r>
      <w:r>
        <w:rPr>
          <w:rFonts w:ascii="Times New Roman" w:eastAsia="Calibri" w:hAnsi="Times New Roman" w:cs="Times New Roman"/>
          <w:color w:val="00000A"/>
        </w:rPr>
        <w:lastRenderedPageBreak/>
        <w:t>bağımsızlığını kazanıp aile ve iş yükü altında ezilen kadınların değişen bu rolleri sebebiyle boşanmaya eğilimleri artmıştır (Ünal, 2013, s. 595).</w:t>
      </w:r>
    </w:p>
    <w:p w14:paraId="68A63088" w14:textId="77777777" w:rsidR="000A37BB" w:rsidRDefault="000A37BB" w:rsidP="00E83754">
      <w:pPr>
        <w:pStyle w:val="Standard"/>
        <w:spacing w:line="20" w:lineRule="atLeast"/>
        <w:jc w:val="both"/>
        <w:rPr>
          <w:rFonts w:ascii="Times New Roman" w:eastAsia="Calibri" w:hAnsi="Times New Roman" w:cs="Times New Roman"/>
          <w:color w:val="00000A"/>
        </w:rPr>
      </w:pPr>
      <w:r>
        <w:rPr>
          <w:rFonts w:ascii="Times New Roman" w:eastAsia="Calibri" w:hAnsi="Times New Roman" w:cs="Times New Roman"/>
          <w:color w:val="00000A"/>
        </w:rPr>
        <w:t>Artan boşanmalar sonucunda ailelerin dağılmasıyla yeni gençlik sorunlarının ortaya çıkmıştır. Annenin ya da babanın olmayışı bireyin örnek alabileceği yetişkin bulamamasına ya da yanlık örnekler almasına zemin hazırlamaktadır. Bu da çocukları psikolojik olarak sorunlu hale getirebilmektedir. Bu tarz problemlerin yaygınlaşmasıyla toplum etkilenmekte alkol, uyuşturucu vb. sorunlar artabilmektedir (</w:t>
      </w:r>
      <w:proofErr w:type="spellStart"/>
      <w:r>
        <w:rPr>
          <w:rFonts w:ascii="Times New Roman" w:eastAsia="Calibri" w:hAnsi="Times New Roman" w:cs="Times New Roman"/>
          <w:color w:val="00000A"/>
        </w:rPr>
        <w:t>Özkalp</w:t>
      </w:r>
      <w:proofErr w:type="spellEnd"/>
      <w:r>
        <w:rPr>
          <w:rFonts w:ascii="Times New Roman" w:eastAsia="Calibri" w:hAnsi="Times New Roman" w:cs="Times New Roman"/>
          <w:color w:val="00000A"/>
        </w:rPr>
        <w:t>, 1994, s. 124).</w:t>
      </w:r>
    </w:p>
    <w:p w14:paraId="4AA0B848" w14:textId="77777777" w:rsidR="000A37BB" w:rsidRDefault="000A37BB" w:rsidP="00E83754">
      <w:pPr>
        <w:pStyle w:val="Standard"/>
        <w:spacing w:line="20" w:lineRule="atLeast"/>
        <w:jc w:val="both"/>
        <w:rPr>
          <w:rFonts w:ascii="Times New Roman" w:eastAsia="Calibri" w:hAnsi="Times New Roman" w:cs="Times New Roman"/>
          <w:b/>
          <w:color w:val="000000"/>
        </w:rPr>
      </w:pPr>
      <w:r>
        <w:rPr>
          <w:rFonts w:ascii="Times New Roman" w:eastAsia="Calibri" w:hAnsi="Times New Roman" w:cs="Times New Roman"/>
          <w:b/>
          <w:color w:val="000000"/>
        </w:rPr>
        <w:t>Boşanma Süreçleri</w:t>
      </w:r>
    </w:p>
    <w:p w14:paraId="12CA8B0F" w14:textId="77777777" w:rsidR="000A37BB" w:rsidRDefault="000A37BB" w:rsidP="00E83754">
      <w:pPr>
        <w:pStyle w:val="Standard"/>
        <w:spacing w:line="20" w:lineRule="atLeast"/>
        <w:jc w:val="both"/>
        <w:rPr>
          <w:rFonts w:ascii="Times New Roman" w:eastAsia="Calibri" w:hAnsi="Times New Roman" w:cs="Times New Roman"/>
        </w:rPr>
      </w:pPr>
      <w:proofErr w:type="spellStart"/>
      <w:r>
        <w:rPr>
          <w:rFonts w:ascii="Times New Roman" w:eastAsia="Calibri" w:hAnsi="Times New Roman" w:cs="Times New Roman"/>
        </w:rPr>
        <w:t>Wallerstein</w:t>
      </w:r>
      <w:proofErr w:type="spellEnd"/>
      <w:r>
        <w:rPr>
          <w:rFonts w:ascii="Times New Roman" w:eastAsia="Calibri" w:hAnsi="Times New Roman" w:cs="Times New Roman"/>
        </w:rPr>
        <w:t xml:space="preserve"> / </w:t>
      </w:r>
      <w:proofErr w:type="spellStart"/>
      <w:r>
        <w:rPr>
          <w:rFonts w:ascii="Times New Roman" w:eastAsia="Calibri" w:hAnsi="Times New Roman" w:cs="Times New Roman"/>
        </w:rPr>
        <w:t>Blakeslee</w:t>
      </w:r>
      <w:proofErr w:type="spellEnd"/>
      <w:r>
        <w:rPr>
          <w:rFonts w:ascii="Times New Roman" w:eastAsia="Calibri" w:hAnsi="Times New Roman" w:cs="Times New Roman"/>
        </w:rPr>
        <w:t xml:space="preserve"> (1989), eşlerin boşanma süreçlerini üç evre olarak açıklamaktadır. Bu üç evreyi birbirine bağlantılı olarak ifade ederler. Birinci dönem olan acil evrede, problemler başlar, eşlerden biri kendini geri çeker, öfke krizi yaşanır ve cinsel olarak birbirlerinden uzaklaşırlar. </w:t>
      </w:r>
      <w:proofErr w:type="spellStart"/>
      <w:r>
        <w:rPr>
          <w:rFonts w:ascii="Times New Roman" w:eastAsia="Calibri" w:hAnsi="Times New Roman" w:cs="Times New Roman"/>
        </w:rPr>
        <w:t>Wallerstein</w:t>
      </w:r>
      <w:proofErr w:type="spellEnd"/>
      <w:r>
        <w:rPr>
          <w:rFonts w:ascii="Times New Roman" w:eastAsia="Calibri" w:hAnsi="Times New Roman" w:cs="Times New Roman"/>
        </w:rPr>
        <w:t xml:space="preserve"> / </w:t>
      </w:r>
      <w:proofErr w:type="spellStart"/>
      <w:r>
        <w:rPr>
          <w:rFonts w:ascii="Times New Roman" w:eastAsia="Calibri" w:hAnsi="Times New Roman" w:cs="Times New Roman"/>
        </w:rPr>
        <w:t>Blakeslee</w:t>
      </w:r>
      <w:proofErr w:type="spellEnd"/>
      <w:r>
        <w:rPr>
          <w:rFonts w:ascii="Times New Roman" w:eastAsia="Calibri" w:hAnsi="Times New Roman" w:cs="Times New Roman"/>
        </w:rPr>
        <w:t xml:space="preserve"> (1989), (2002), bu evreyi açıklarken, süreci yaşayan eşlerin yarısından çoğu, fiziksel şiddete de başvurduklarını veya maruz kaldıklarını belirtirler ve maalesef bu maruz kalma, çocukların önünde gerçekleşir. Ve yine bu dönemde eşlerden biri evden ayrılır. Acil evrede, ayrılma sonrası dönem, birkaç ay sürebildiği gibi iki seneyi de bulabilir. İkinci dönem olan geçiş evresinde aile bireyleri yeni rollerle karşılaşır. Yeni ilişkilerin inşa edilmesi gereken bu evrede; yeni çevre, arkadaş, okul, iş hayatında ayrılan bireyler ve ebeveynlerin yanı sıra, özellikle çocuklar için de bu yeni başlangıcın oldukça güç olduğu </w:t>
      </w:r>
      <w:proofErr w:type="gramStart"/>
      <w:r>
        <w:rPr>
          <w:rFonts w:ascii="Times New Roman" w:eastAsia="Calibri" w:hAnsi="Times New Roman" w:cs="Times New Roman"/>
        </w:rPr>
        <w:t>aşikardır</w:t>
      </w:r>
      <w:proofErr w:type="gramEnd"/>
      <w:r>
        <w:rPr>
          <w:rFonts w:ascii="Times New Roman" w:eastAsia="Calibri" w:hAnsi="Times New Roman" w:cs="Times New Roman"/>
        </w:rPr>
        <w:t xml:space="preserve">. Bireyler ve çocuklar bu yeni rollerin karmaşıklığını yaşamaktadır. Bu evre, hem ebeveynler hem de çocuklar için büyük çaba harcanılan evre olarak da tanımlanmaktadır. Üçüncü evre olan tekrar güçlenme ve </w:t>
      </w:r>
      <w:proofErr w:type="gramStart"/>
      <w:r>
        <w:rPr>
          <w:rFonts w:ascii="Times New Roman" w:eastAsia="Calibri" w:hAnsi="Times New Roman" w:cs="Times New Roman"/>
        </w:rPr>
        <w:t>stabile</w:t>
      </w:r>
      <w:proofErr w:type="gramEnd"/>
      <w:r>
        <w:rPr>
          <w:rFonts w:ascii="Times New Roman" w:eastAsia="Calibri" w:hAnsi="Times New Roman" w:cs="Times New Roman"/>
        </w:rPr>
        <w:t xml:space="preserve"> olma evresi, boşanma sonrası yeni aile kurma veya yeni yaşam dönemi olarak tanımlanmaktadır. Ayrıca bu evre, boşanma süreci yorgunluğunun, yeni yaşamın oluşumu ve geçişi olarak da açıklanmaktadır (</w:t>
      </w:r>
      <w:proofErr w:type="spellStart"/>
      <w:r>
        <w:rPr>
          <w:rFonts w:ascii="Times New Roman" w:eastAsia="Calibri" w:hAnsi="Times New Roman" w:cs="Times New Roman"/>
        </w:rPr>
        <w:t>Wallerstein</w:t>
      </w:r>
      <w:proofErr w:type="spellEnd"/>
      <w:r>
        <w:rPr>
          <w:rFonts w:ascii="Times New Roman" w:eastAsia="Calibri" w:hAnsi="Times New Roman" w:cs="Times New Roman"/>
        </w:rPr>
        <w:t xml:space="preserve"> / </w:t>
      </w:r>
      <w:proofErr w:type="spellStart"/>
      <w:r>
        <w:rPr>
          <w:rFonts w:ascii="Times New Roman" w:eastAsia="Calibri" w:hAnsi="Times New Roman" w:cs="Times New Roman"/>
        </w:rPr>
        <w:t>Blakeslee</w:t>
      </w:r>
      <w:proofErr w:type="spellEnd"/>
      <w:r>
        <w:rPr>
          <w:rFonts w:ascii="Times New Roman" w:eastAsia="Calibri" w:hAnsi="Times New Roman" w:cs="Times New Roman"/>
        </w:rPr>
        <w:t>, s.32).</w:t>
      </w:r>
    </w:p>
    <w:p w14:paraId="7F457D4F" w14:textId="77777777" w:rsidR="000A37BB" w:rsidRDefault="000A37BB" w:rsidP="00E83754">
      <w:pPr>
        <w:pStyle w:val="Standard"/>
        <w:spacing w:line="20" w:lineRule="atLeast"/>
        <w:jc w:val="both"/>
        <w:rPr>
          <w:rFonts w:ascii="Times New Roman" w:eastAsia="Calibri" w:hAnsi="Times New Roman" w:cs="Times New Roman"/>
          <w:b/>
        </w:rPr>
      </w:pPr>
      <w:r>
        <w:rPr>
          <w:rFonts w:ascii="Times New Roman" w:eastAsia="Calibri" w:hAnsi="Times New Roman" w:cs="Times New Roman"/>
          <w:b/>
        </w:rPr>
        <w:t>Maneviyatın İnsan Psikolojisi Üzerindeki Olumlu Etkisi</w:t>
      </w:r>
    </w:p>
    <w:p w14:paraId="27E54F1D" w14:textId="77777777" w:rsidR="000A37BB" w:rsidRDefault="000A37BB" w:rsidP="00E83754">
      <w:pPr>
        <w:pStyle w:val="Standard"/>
        <w:spacing w:line="20" w:lineRule="atLeast"/>
        <w:jc w:val="both"/>
        <w:rPr>
          <w:rFonts w:ascii="Times New Roman" w:eastAsia="Calibri" w:hAnsi="Times New Roman" w:cs="Times New Roman"/>
        </w:rPr>
      </w:pPr>
      <w:r>
        <w:rPr>
          <w:rFonts w:ascii="Times New Roman" w:eastAsia="Calibri" w:hAnsi="Times New Roman" w:cs="Times New Roman"/>
        </w:rPr>
        <w:t xml:space="preserve">Boşanma sonrası tekrar güçlenme ve </w:t>
      </w:r>
      <w:proofErr w:type="gramStart"/>
      <w:r>
        <w:rPr>
          <w:rFonts w:ascii="Times New Roman" w:eastAsia="Calibri" w:hAnsi="Times New Roman" w:cs="Times New Roman"/>
        </w:rPr>
        <w:t>stabile</w:t>
      </w:r>
      <w:proofErr w:type="gramEnd"/>
      <w:r>
        <w:rPr>
          <w:rFonts w:ascii="Times New Roman" w:eastAsia="Calibri" w:hAnsi="Times New Roman" w:cs="Times New Roman"/>
        </w:rPr>
        <w:t xml:space="preserve"> olma sürecinde bireylerin farklı stratejileri ile ayağa kalkmaktadır. Bazıları kendilerini işe vererek, bazıları sosyal hayata vererek iyileşme sürecine girerken, diğer bir kısım ise manevi güçleri ile ayağa kalkmaktadırlar.</w:t>
      </w:r>
    </w:p>
    <w:p w14:paraId="2318D87D" w14:textId="77777777" w:rsidR="000A37BB" w:rsidRDefault="000A37BB" w:rsidP="00E83754">
      <w:pPr>
        <w:pStyle w:val="Standard"/>
        <w:spacing w:line="20" w:lineRule="atLeast"/>
        <w:jc w:val="both"/>
        <w:rPr>
          <w:rFonts w:ascii="Times New Roman" w:eastAsia="Calibri" w:hAnsi="Times New Roman" w:cs="Times New Roman"/>
        </w:rPr>
      </w:pPr>
      <w:r>
        <w:rPr>
          <w:rFonts w:ascii="Times New Roman" w:eastAsia="Calibri" w:hAnsi="Times New Roman" w:cs="Times New Roman"/>
        </w:rPr>
        <w:t>Maneviyat kelimesi Türkiye’de genellikle din/dindarlık kavramını çağrıştırdığı bilinmekle beraber dinden ayrı olarak iç huzur ve içsel bütünlük olarak da tanımlandığı görülmektedir (</w:t>
      </w:r>
      <w:proofErr w:type="spellStart"/>
      <w:r>
        <w:rPr>
          <w:rFonts w:ascii="Times New Roman" w:eastAsia="Calibri" w:hAnsi="Times New Roman" w:cs="Times New Roman"/>
        </w:rPr>
        <w:t>Düzgüner</w:t>
      </w:r>
      <w:proofErr w:type="spellEnd"/>
      <w:r>
        <w:rPr>
          <w:rFonts w:ascii="Times New Roman" w:eastAsia="Calibri" w:hAnsi="Times New Roman" w:cs="Times New Roman"/>
        </w:rPr>
        <w:t xml:space="preserve">, 2013). Maneviyat kavramının çeşitli toplumlarca ahlak ve </w:t>
      </w:r>
      <w:proofErr w:type="gramStart"/>
      <w:r>
        <w:rPr>
          <w:rFonts w:ascii="Times New Roman" w:eastAsia="Calibri" w:hAnsi="Times New Roman" w:cs="Times New Roman"/>
        </w:rPr>
        <w:t>diğerkamlık</w:t>
      </w:r>
      <w:proofErr w:type="gramEnd"/>
      <w:r>
        <w:rPr>
          <w:rFonts w:ascii="Times New Roman" w:eastAsia="Calibri" w:hAnsi="Times New Roman" w:cs="Times New Roman"/>
        </w:rPr>
        <w:t xml:space="preserve"> gibi insani değerler üzerindeki ilişkisinin göz önünde tutulduğunu saptamıştır. Manevi yönleriyle başkaları için bir şeyler yapma güdülenmesi arasında yapılan çalışmaya katılan kişilerin beyanlarına göre kuvvetli bir ilişki bulunmuştur. </w:t>
      </w:r>
      <w:proofErr w:type="spellStart"/>
      <w:r>
        <w:rPr>
          <w:rFonts w:ascii="Times New Roman" w:eastAsia="Calibri" w:hAnsi="Times New Roman" w:cs="Times New Roman"/>
        </w:rPr>
        <w:t>Daştan</w:t>
      </w:r>
      <w:proofErr w:type="spellEnd"/>
      <w:r>
        <w:rPr>
          <w:rFonts w:ascii="Times New Roman" w:eastAsia="Calibri" w:hAnsi="Times New Roman" w:cs="Times New Roman"/>
        </w:rPr>
        <w:t xml:space="preserve"> ve Buzlu (2010) çalışmalarında, kanser hastaları üzerinde yapmış oldukları çalışmalar neticesinde maneviyatın, insanların varoluşsal tehditlere karşı bireyleri kuvvetlendirdiği ayrıca baş edebilme becerilerine olumlu katkılarının yanı sıra hayatlarında umut ve anlam bulmada oldukça yararlı olduğu belirtilmiştir.</w:t>
      </w:r>
    </w:p>
    <w:p w14:paraId="0B35FBCB" w14:textId="77777777" w:rsidR="000A37BB" w:rsidRDefault="000A37BB" w:rsidP="00E83754">
      <w:pPr>
        <w:pStyle w:val="Standard"/>
        <w:spacing w:line="20" w:lineRule="atLeast"/>
        <w:jc w:val="both"/>
        <w:rPr>
          <w:rFonts w:ascii="Times New Roman" w:eastAsia="Calibri" w:hAnsi="Times New Roman" w:cs="Times New Roman"/>
        </w:rPr>
      </w:pPr>
      <w:r>
        <w:rPr>
          <w:rFonts w:ascii="Times New Roman" w:eastAsia="Calibri" w:hAnsi="Times New Roman" w:cs="Times New Roman"/>
        </w:rPr>
        <w:t xml:space="preserve">Maneviyat olgusu, dini aidiyetlik hissi ve dini </w:t>
      </w:r>
      <w:proofErr w:type="gramStart"/>
      <w:r>
        <w:rPr>
          <w:rFonts w:ascii="Times New Roman" w:eastAsia="Calibri" w:hAnsi="Times New Roman" w:cs="Times New Roman"/>
        </w:rPr>
        <w:t>ritüellere</w:t>
      </w:r>
      <w:proofErr w:type="gramEnd"/>
      <w:r>
        <w:rPr>
          <w:rFonts w:ascii="Times New Roman" w:eastAsia="Calibri" w:hAnsi="Times New Roman" w:cs="Times New Roman"/>
        </w:rPr>
        <w:t xml:space="preserve"> katılım psikoterapi sürecindeki her danışanda dikkate alınması gereken önemli faktörlerdir. Danışan için önde gelenin psikolojik gelişim mi manevi gelişimin mi olduğu dikkate alınarak ve danışanın benzer sorulara verdikleri cevaplar ile </w:t>
      </w:r>
      <w:proofErr w:type="spellStart"/>
      <w:r>
        <w:rPr>
          <w:rFonts w:ascii="Times New Roman" w:eastAsia="Calibri" w:hAnsi="Times New Roman" w:cs="Times New Roman"/>
        </w:rPr>
        <w:t>terapötik</w:t>
      </w:r>
      <w:proofErr w:type="spellEnd"/>
      <w:r>
        <w:rPr>
          <w:rFonts w:ascii="Times New Roman" w:eastAsia="Calibri" w:hAnsi="Times New Roman" w:cs="Times New Roman"/>
        </w:rPr>
        <w:t xml:space="preserve"> müdahaleye karar vermek mümkündür (Ekşi ve ark</w:t>
      </w:r>
      <w:proofErr w:type="gramStart"/>
      <w:r>
        <w:rPr>
          <w:rFonts w:ascii="Times New Roman" w:eastAsia="Calibri" w:hAnsi="Times New Roman" w:cs="Times New Roman"/>
        </w:rPr>
        <w:t>.,</w:t>
      </w:r>
      <w:proofErr w:type="gramEnd"/>
      <w:r>
        <w:rPr>
          <w:rFonts w:ascii="Times New Roman" w:eastAsia="Calibri" w:hAnsi="Times New Roman" w:cs="Times New Roman"/>
        </w:rPr>
        <w:t xml:space="preserve"> 2016, s. 22).</w:t>
      </w:r>
    </w:p>
    <w:p w14:paraId="3109600E" w14:textId="77777777" w:rsidR="000A37BB" w:rsidRDefault="000A37BB" w:rsidP="00E83754">
      <w:pPr>
        <w:pStyle w:val="Standard"/>
        <w:spacing w:line="20" w:lineRule="atLeast"/>
        <w:jc w:val="both"/>
        <w:rPr>
          <w:rFonts w:ascii="Times New Roman" w:eastAsia="Calibri" w:hAnsi="Times New Roman" w:cs="Times New Roman"/>
        </w:rPr>
      </w:pPr>
      <w:r>
        <w:rPr>
          <w:rFonts w:ascii="Times New Roman" w:eastAsia="Calibri" w:hAnsi="Times New Roman" w:cs="Times New Roman"/>
        </w:rPr>
        <w:t xml:space="preserve">Pozitif psikolojinin güçlenmesi sayesinde maneviyatla ilişkisi olduğu düşünülen çalışmalarda da ciddi artışlar yaşanmıştır. Psikoloji alanındaki pozitif akım ile öne çıkan affedicilik, minnettarlık ve iyimserlik gibi kavramlar manevi gelenekteki kavramlarla da benzerlik göstermektedir. Buradan hareketle </w:t>
      </w:r>
      <w:r>
        <w:rPr>
          <w:rFonts w:ascii="Times New Roman" w:eastAsia="Calibri" w:hAnsi="Times New Roman" w:cs="Times New Roman"/>
        </w:rPr>
        <w:lastRenderedPageBreak/>
        <w:t>maneviyat ve dini deneyimler ile ilgili yapılan araştırmaların pozitif psikoloji alanına girdiği düşünüle bilinir (Ekşi ve ark</w:t>
      </w:r>
      <w:proofErr w:type="gramStart"/>
      <w:r>
        <w:rPr>
          <w:rFonts w:ascii="Times New Roman" w:eastAsia="Calibri" w:hAnsi="Times New Roman" w:cs="Times New Roman"/>
        </w:rPr>
        <w:t>.,</w:t>
      </w:r>
      <w:proofErr w:type="gramEnd"/>
      <w:r>
        <w:rPr>
          <w:rFonts w:ascii="Times New Roman" w:eastAsia="Calibri" w:hAnsi="Times New Roman" w:cs="Times New Roman"/>
        </w:rPr>
        <w:t xml:space="preserve"> 2016, s. 26).</w:t>
      </w:r>
    </w:p>
    <w:p w14:paraId="4FB6D399" w14:textId="77777777" w:rsidR="000A37BB" w:rsidRDefault="000A37BB" w:rsidP="00E83754">
      <w:pPr>
        <w:pStyle w:val="Standard"/>
        <w:spacing w:line="20" w:lineRule="atLeast"/>
        <w:jc w:val="both"/>
        <w:rPr>
          <w:rFonts w:ascii="Times New Roman" w:eastAsia="Calibri" w:hAnsi="Times New Roman" w:cs="Times New Roman"/>
        </w:rPr>
      </w:pPr>
      <w:r>
        <w:rPr>
          <w:rFonts w:ascii="Times New Roman" w:eastAsia="Calibri" w:hAnsi="Times New Roman" w:cs="Times New Roman"/>
        </w:rPr>
        <w:t xml:space="preserve">Kaya ve Küçük (2017), öğrenciler üzerinde yaptıkları çalışmalarla dini </w:t>
      </w:r>
      <w:proofErr w:type="gramStart"/>
      <w:r>
        <w:rPr>
          <w:rFonts w:ascii="Times New Roman" w:eastAsia="Calibri" w:hAnsi="Times New Roman" w:cs="Times New Roman"/>
        </w:rPr>
        <w:t>ritüellere</w:t>
      </w:r>
      <w:proofErr w:type="gramEnd"/>
      <w:r>
        <w:rPr>
          <w:rFonts w:ascii="Times New Roman" w:eastAsia="Calibri" w:hAnsi="Times New Roman" w:cs="Times New Roman"/>
        </w:rPr>
        <w:t xml:space="preserve"> devam eden öğrencilerin psikolojik iyi oluşlarıyla birlikte hayatlarını anlamlandırmaları arasında oldukça kuvvetli bir ilişki saptadıkları bilinmektedir. Dini gerekliliklerini yerine getiren öğrencilerin manevi yönleriyle birlikte kendileri psikolojik olarak daha iyi hissettiklerine yapılan çalışmalarla ulaşılmıştır.</w:t>
      </w:r>
    </w:p>
    <w:p w14:paraId="33E07E9B" w14:textId="77777777" w:rsidR="000A37BB" w:rsidRDefault="000A37BB" w:rsidP="00E83754">
      <w:pPr>
        <w:pStyle w:val="Standard"/>
        <w:spacing w:line="20" w:lineRule="atLeast"/>
        <w:jc w:val="both"/>
        <w:rPr>
          <w:rFonts w:ascii="Times New Roman" w:eastAsia="Calibri" w:hAnsi="Times New Roman" w:cs="Times New Roman"/>
        </w:rPr>
      </w:pPr>
      <w:r>
        <w:rPr>
          <w:rFonts w:ascii="Times New Roman" w:eastAsia="Calibri" w:hAnsi="Times New Roman" w:cs="Times New Roman"/>
        </w:rPr>
        <w:t>Maneviyatın yaşamı anlamlandırma ve hayat kalitesini doğrudan etkilediği yapılan çalışmalarca saptanmıştır. Uçar (2017), yaşlılar üzerinde yürüttüğü çalışma neticesinde, maneviyata olan ilgileri fazla olan bireylerin hayat kaliteleri ve standartlarında iyileşme ve artış gözlenmektedir.</w:t>
      </w:r>
    </w:p>
    <w:p w14:paraId="4665DAF9" w14:textId="77777777" w:rsidR="000A37BB" w:rsidRDefault="000A37BB" w:rsidP="00E83754">
      <w:pPr>
        <w:pStyle w:val="Standard"/>
        <w:spacing w:line="20" w:lineRule="atLeast"/>
        <w:jc w:val="both"/>
        <w:rPr>
          <w:rFonts w:ascii="Times New Roman" w:eastAsia="Calibri" w:hAnsi="Times New Roman" w:cs="Times New Roman"/>
        </w:rPr>
      </w:pPr>
      <w:r>
        <w:rPr>
          <w:rFonts w:ascii="Times New Roman" w:eastAsia="Calibri" w:hAnsi="Times New Roman" w:cs="Times New Roman"/>
        </w:rPr>
        <w:t>Maneviyat, bireylerin kişisel gelişimleriyle ve tutum-davranışları üzerinde etkiye sahiptir. Mutluer 2006 yılında yapmış olduğu bir araştırmada, bireyler arasında maneviyatı kuvvetli olan ve manevi değerlere sahip olan bireylerin kişisel olarak özgüven düzeylerinin yüksek olduğu sonucuna varmıştır.</w:t>
      </w:r>
    </w:p>
    <w:p w14:paraId="4C8E540E" w14:textId="77777777" w:rsidR="000A37BB" w:rsidRDefault="000A37BB" w:rsidP="00E83754">
      <w:pPr>
        <w:pStyle w:val="Standard"/>
        <w:spacing w:line="20" w:lineRule="atLeast"/>
        <w:jc w:val="both"/>
        <w:rPr>
          <w:rFonts w:ascii="Times New Roman" w:eastAsia="Calibri" w:hAnsi="Times New Roman" w:cs="Times New Roman"/>
        </w:rPr>
      </w:pPr>
      <w:r>
        <w:rPr>
          <w:rFonts w:ascii="Times New Roman" w:eastAsia="Calibri" w:hAnsi="Times New Roman" w:cs="Times New Roman"/>
        </w:rPr>
        <w:t>Maneviyatın artırılması ve geliştirilmesi hem bireyin psikolojik iyi oluş hem de kişisel gelişimi için önemli olduğu bilinmektedir. Doğan (2006) yapmış olduğu araştırmada, öğrencilerin alkol tüketimleri ile maneviyatları arasında zıt bir ilişki saptamıştır. Ayrıca öğrencilerin fiziksel egzersiz alışkanlıkları arttıkça manevi iyi oluşlarının olumlu etkilendiği bulunmuştur. Dini eğilimleri fazla olan ve yarınlarına daha olumlu bakma eğiliminde olan öğrencilerin maneviyat düzeylerinde iyilik hallerinde anlamlı farklılık bulunmuştur.</w:t>
      </w:r>
    </w:p>
    <w:p w14:paraId="0B3B6F83" w14:textId="77777777" w:rsidR="000A37BB" w:rsidRDefault="000A37BB" w:rsidP="00E83754">
      <w:pPr>
        <w:pStyle w:val="Standard"/>
        <w:spacing w:line="20" w:lineRule="atLeast"/>
        <w:jc w:val="both"/>
        <w:rPr>
          <w:rFonts w:ascii="Times New Roman" w:eastAsia="Calibri" w:hAnsi="Times New Roman" w:cs="Times New Roman"/>
        </w:rPr>
      </w:pPr>
      <w:r>
        <w:rPr>
          <w:rFonts w:ascii="Times New Roman" w:eastAsia="Calibri" w:hAnsi="Times New Roman" w:cs="Times New Roman"/>
        </w:rPr>
        <w:t xml:space="preserve">Çelik ve arkadaşları 2014 yılında yayınlanan çalışmalarında inanç ve dini </w:t>
      </w:r>
      <w:proofErr w:type="gramStart"/>
      <w:r>
        <w:rPr>
          <w:rFonts w:ascii="Times New Roman" w:eastAsia="Calibri" w:hAnsi="Times New Roman" w:cs="Times New Roman"/>
        </w:rPr>
        <w:t>ritüellerin</w:t>
      </w:r>
      <w:proofErr w:type="gramEnd"/>
      <w:r>
        <w:rPr>
          <w:rFonts w:ascii="Times New Roman" w:eastAsia="Calibri" w:hAnsi="Times New Roman" w:cs="Times New Roman"/>
        </w:rPr>
        <w:t xml:space="preserve"> çeşitli hastalıkların önlenmesinde, ağrı, </w:t>
      </w:r>
      <w:proofErr w:type="spellStart"/>
      <w:r>
        <w:rPr>
          <w:rFonts w:ascii="Times New Roman" w:eastAsia="Calibri" w:hAnsi="Times New Roman" w:cs="Times New Roman"/>
        </w:rPr>
        <w:t>anksiyete</w:t>
      </w:r>
      <w:proofErr w:type="spellEnd"/>
      <w:r>
        <w:rPr>
          <w:rFonts w:ascii="Times New Roman" w:eastAsia="Calibri" w:hAnsi="Times New Roman" w:cs="Times New Roman"/>
        </w:rPr>
        <w:t xml:space="preserve"> ve depresyon gibi rahatsızlıkların azalmasında, yaşam kalitesinin arttırılmasında ve hastaların sorunlarla baş edebilme becerilerine faydalı etkiler gösterdiğini bulmuştur. Çalışmanın bulgularına göre anneleri lise ve üzeri eğitim düzeyine sahip ve bekar olan hemşirelerin maneviyat ve manevi bakım algılama düzeylerinin yüksek olduğu </w:t>
      </w:r>
      <w:proofErr w:type="spellStart"/>
      <w:r>
        <w:rPr>
          <w:rFonts w:ascii="Times New Roman" w:eastAsia="Calibri" w:hAnsi="Times New Roman" w:cs="Times New Roman"/>
        </w:rPr>
        <w:t>bulgulanmıştır</w:t>
      </w:r>
      <w:proofErr w:type="spellEnd"/>
      <w:r>
        <w:rPr>
          <w:rFonts w:ascii="Times New Roman" w:eastAsia="Calibri" w:hAnsi="Times New Roman" w:cs="Times New Roman"/>
        </w:rPr>
        <w:t xml:space="preserve"> (Çelik ve ark</w:t>
      </w:r>
      <w:proofErr w:type="gramStart"/>
      <w:r>
        <w:rPr>
          <w:rFonts w:ascii="Times New Roman" w:eastAsia="Calibri" w:hAnsi="Times New Roman" w:cs="Times New Roman"/>
        </w:rPr>
        <w:t>.,</w:t>
      </w:r>
      <w:proofErr w:type="gramEnd"/>
      <w:r>
        <w:rPr>
          <w:rFonts w:ascii="Times New Roman" w:eastAsia="Calibri" w:hAnsi="Times New Roman" w:cs="Times New Roman"/>
        </w:rPr>
        <w:t xml:space="preserve"> 2014, s. 10).</w:t>
      </w:r>
    </w:p>
    <w:p w14:paraId="0231A094" w14:textId="77777777" w:rsidR="000A37BB" w:rsidRDefault="000A37BB" w:rsidP="00E83754">
      <w:pPr>
        <w:pStyle w:val="Standard"/>
        <w:spacing w:line="20" w:lineRule="atLeast"/>
        <w:jc w:val="both"/>
        <w:rPr>
          <w:rFonts w:ascii="Times New Roman" w:eastAsia="Calibri" w:hAnsi="Times New Roman" w:cs="Times New Roman"/>
        </w:rPr>
      </w:pPr>
      <w:r>
        <w:rPr>
          <w:rFonts w:ascii="Times New Roman" w:eastAsia="Calibri" w:hAnsi="Times New Roman" w:cs="Times New Roman"/>
        </w:rPr>
        <w:t>Psikolojik iyi oluş pozitif psikolojinin en değerli kavramlarından biridir. Bireyin geçmiş yaşamını ve kendisini pozitif algılaması, özgür bir iradeye sahip olması, hayatın anlamlı ve amaçlı olduğuna inanması, bireysel gelişimin katlanarak devam etmesi, çevreyle sağlıklı ilişkiler kurabilmesi gibi bileşenler psikolojik iyi oluşu oluşturur (</w:t>
      </w:r>
      <w:proofErr w:type="spellStart"/>
      <w:r>
        <w:rPr>
          <w:rFonts w:ascii="Times New Roman" w:eastAsia="Calibri" w:hAnsi="Times New Roman" w:cs="Times New Roman"/>
        </w:rPr>
        <w:t>Ryff</w:t>
      </w:r>
      <w:proofErr w:type="spellEnd"/>
      <w:r>
        <w:rPr>
          <w:rFonts w:ascii="Times New Roman" w:eastAsia="Calibri" w:hAnsi="Times New Roman" w:cs="Times New Roman"/>
        </w:rPr>
        <w:t xml:space="preserve"> ve </w:t>
      </w:r>
      <w:proofErr w:type="spellStart"/>
      <w:r>
        <w:rPr>
          <w:rFonts w:ascii="Times New Roman" w:eastAsia="Calibri" w:hAnsi="Times New Roman" w:cs="Times New Roman"/>
        </w:rPr>
        <w:t>Keyes</w:t>
      </w:r>
      <w:proofErr w:type="spellEnd"/>
      <w:r>
        <w:rPr>
          <w:rFonts w:ascii="Times New Roman" w:eastAsia="Calibri" w:hAnsi="Times New Roman" w:cs="Times New Roman"/>
        </w:rPr>
        <w:t>, 1995).</w:t>
      </w:r>
    </w:p>
    <w:p w14:paraId="44E9F2C8" w14:textId="77777777" w:rsidR="000A37BB" w:rsidRDefault="000A37BB" w:rsidP="00E83754">
      <w:pPr>
        <w:pStyle w:val="Standard"/>
        <w:spacing w:line="20" w:lineRule="atLeast"/>
        <w:jc w:val="both"/>
        <w:rPr>
          <w:rFonts w:ascii="Times New Roman" w:eastAsia="Calibri" w:hAnsi="Times New Roman" w:cs="Times New Roman"/>
        </w:rPr>
      </w:pPr>
      <w:r>
        <w:rPr>
          <w:rFonts w:ascii="Times New Roman" w:eastAsia="Calibri" w:hAnsi="Times New Roman" w:cs="Times New Roman"/>
        </w:rPr>
        <w:t xml:space="preserve">Psikolojik iyi oluşun birçok değişkenle ilişki içerisinde olduğu düşünülmektedir. Bunlardan birisi de evliliktir. Evlilik ruh sağlığı ve mutluluk ile pozitif </w:t>
      </w:r>
      <w:proofErr w:type="gramStart"/>
      <w:r>
        <w:rPr>
          <w:rFonts w:ascii="Times New Roman" w:eastAsia="Calibri" w:hAnsi="Times New Roman" w:cs="Times New Roman"/>
        </w:rPr>
        <w:t>korelasyon</w:t>
      </w:r>
      <w:proofErr w:type="gramEnd"/>
      <w:r>
        <w:rPr>
          <w:rFonts w:ascii="Times New Roman" w:eastAsia="Calibri" w:hAnsi="Times New Roman" w:cs="Times New Roman"/>
        </w:rPr>
        <w:t xml:space="preserve"> gösteren bir değişkendir. Literatüre bakıldığında psikolojik iyi oluş ile evlilik arasındaki ilişkinin incelendiği çalışmalara rastlanmaktadır (Kim ve </w:t>
      </w:r>
      <w:proofErr w:type="spellStart"/>
      <w:r>
        <w:rPr>
          <w:rFonts w:ascii="Times New Roman" w:eastAsia="Calibri" w:hAnsi="Times New Roman" w:cs="Times New Roman"/>
        </w:rPr>
        <w:t>McKenry</w:t>
      </w:r>
      <w:proofErr w:type="spellEnd"/>
      <w:r>
        <w:rPr>
          <w:rFonts w:ascii="Times New Roman" w:eastAsia="Calibri" w:hAnsi="Times New Roman" w:cs="Times New Roman"/>
        </w:rPr>
        <w:t xml:space="preserve">, 2002; </w:t>
      </w:r>
      <w:proofErr w:type="spellStart"/>
      <w:r>
        <w:rPr>
          <w:rFonts w:ascii="Times New Roman" w:eastAsia="Calibri" w:hAnsi="Times New Roman" w:cs="Times New Roman"/>
        </w:rPr>
        <w:t>Gülyüksel</w:t>
      </w:r>
      <w:proofErr w:type="spellEnd"/>
      <w:r>
        <w:rPr>
          <w:rFonts w:ascii="Times New Roman" w:eastAsia="Calibri" w:hAnsi="Times New Roman" w:cs="Times New Roman"/>
        </w:rPr>
        <w:t xml:space="preserve"> Akdağ ve Cihangir Çankaya, 2015). Türkiye İstatistik Kurumu [TUİK] 2013 verileri göz önüne alındığında ülkemizde evli olan bireylerin evli olmayanlara nazaran daha mutlu oldukları göze çarpmaktadır (TUİK, 2013).</w:t>
      </w:r>
    </w:p>
    <w:p w14:paraId="5E13B228" w14:textId="77777777" w:rsidR="000A37BB" w:rsidRDefault="000A37BB" w:rsidP="00E83754">
      <w:pPr>
        <w:pStyle w:val="Standard"/>
        <w:spacing w:line="20" w:lineRule="atLeast"/>
        <w:jc w:val="both"/>
        <w:rPr>
          <w:rFonts w:ascii="Times New Roman" w:eastAsia="Calibri" w:hAnsi="Times New Roman" w:cs="Times New Roman"/>
        </w:rPr>
      </w:pPr>
    </w:p>
    <w:p w14:paraId="34A68EA9" w14:textId="77777777" w:rsidR="000A37BB" w:rsidRDefault="000A37BB" w:rsidP="00E83754">
      <w:pPr>
        <w:pStyle w:val="Standard"/>
        <w:spacing w:line="20" w:lineRule="atLeast"/>
        <w:jc w:val="both"/>
        <w:rPr>
          <w:rFonts w:ascii="Times New Roman" w:eastAsia="Calibri" w:hAnsi="Times New Roman" w:cs="Times New Roman"/>
          <w:b/>
          <w:bCs/>
        </w:rPr>
      </w:pPr>
      <w:r>
        <w:rPr>
          <w:rFonts w:ascii="Times New Roman" w:eastAsia="Calibri" w:hAnsi="Times New Roman" w:cs="Times New Roman"/>
          <w:b/>
          <w:bCs/>
        </w:rPr>
        <w:t>Hayatın Anlamı</w:t>
      </w:r>
    </w:p>
    <w:p w14:paraId="74BBB2F9" w14:textId="77777777" w:rsidR="000A37BB" w:rsidRDefault="000A37BB" w:rsidP="00E83754">
      <w:pPr>
        <w:pStyle w:val="Standard"/>
        <w:spacing w:line="20" w:lineRule="atLeast"/>
        <w:jc w:val="both"/>
        <w:rPr>
          <w:rFonts w:ascii="Times New Roman" w:eastAsia="Calibri" w:hAnsi="Times New Roman" w:cs="Times New Roman"/>
        </w:rPr>
      </w:pPr>
      <w:r>
        <w:rPr>
          <w:rFonts w:ascii="Times New Roman" w:eastAsia="Calibri" w:hAnsi="Times New Roman" w:cs="Times New Roman"/>
        </w:rPr>
        <w:t xml:space="preserve"> İnsanoğlu yaşamını </w:t>
      </w:r>
      <w:proofErr w:type="spellStart"/>
      <w:r>
        <w:rPr>
          <w:rFonts w:ascii="Times New Roman" w:eastAsia="Calibri" w:hAnsi="Times New Roman" w:cs="Times New Roman"/>
        </w:rPr>
        <w:t>sürdürdürğü</w:t>
      </w:r>
      <w:proofErr w:type="spellEnd"/>
      <w:r>
        <w:rPr>
          <w:rFonts w:ascii="Times New Roman" w:eastAsia="Calibri" w:hAnsi="Times New Roman" w:cs="Times New Roman"/>
        </w:rPr>
        <w:t xml:space="preserve"> süreçte sürekli bir yaşam amacı bulma ve yaşamış olduğu hayata bir anlam katma </w:t>
      </w:r>
      <w:proofErr w:type="spellStart"/>
      <w:r>
        <w:rPr>
          <w:rFonts w:ascii="Times New Roman" w:eastAsia="Calibri" w:hAnsi="Times New Roman" w:cs="Times New Roman"/>
        </w:rPr>
        <w:t>ihtiacında</w:t>
      </w:r>
      <w:proofErr w:type="spellEnd"/>
      <w:r>
        <w:rPr>
          <w:rFonts w:ascii="Times New Roman" w:eastAsia="Calibri" w:hAnsi="Times New Roman" w:cs="Times New Roman"/>
        </w:rPr>
        <w:t xml:space="preserve"> olmuştur. </w:t>
      </w:r>
      <w:proofErr w:type="spellStart"/>
      <w:r>
        <w:rPr>
          <w:rFonts w:ascii="Times New Roman" w:eastAsia="Calibri" w:hAnsi="Times New Roman" w:cs="Times New Roman"/>
        </w:rPr>
        <w:t>Frankl</w:t>
      </w:r>
      <w:proofErr w:type="spellEnd"/>
      <w:r>
        <w:rPr>
          <w:rFonts w:ascii="Times New Roman" w:eastAsia="Calibri" w:hAnsi="Times New Roman" w:cs="Times New Roman"/>
        </w:rPr>
        <w:t xml:space="preserve">(2009,s.113) yazmış olduğu kitapta insandaki hayatın anlamını bulma ihtiyacını, insanın içinde olan temel bir güdü olduğunu söylemiştir. Aynı zamanda </w:t>
      </w:r>
      <w:proofErr w:type="spellStart"/>
      <w:r>
        <w:rPr>
          <w:rFonts w:ascii="Times New Roman" w:eastAsia="Calibri" w:hAnsi="Times New Roman" w:cs="Times New Roman"/>
        </w:rPr>
        <w:t>Frankl</w:t>
      </w:r>
      <w:proofErr w:type="spellEnd"/>
      <w:r>
        <w:rPr>
          <w:rFonts w:ascii="Times New Roman" w:eastAsia="Calibri" w:hAnsi="Times New Roman" w:cs="Times New Roman"/>
        </w:rPr>
        <w:t>(2009,s.113) insanın aradığı anlamın sadece kendisi tarafından bulunabileceğini ve ancak bu şekilde olduğunda insanın hayatın anlamını bulma isteğinde doyuma ulaşabileceğini ifade etmiştir.</w:t>
      </w:r>
    </w:p>
    <w:p w14:paraId="5FCDE288" w14:textId="77777777" w:rsidR="000A37BB" w:rsidRDefault="000A37BB" w:rsidP="00E83754">
      <w:pPr>
        <w:pStyle w:val="Standard"/>
        <w:spacing w:line="20" w:lineRule="atLeast"/>
        <w:jc w:val="both"/>
        <w:rPr>
          <w:rFonts w:ascii="Times New Roman" w:eastAsia="Calibri" w:hAnsi="Times New Roman" w:cs="Times New Roman"/>
        </w:rPr>
      </w:pPr>
      <w:r>
        <w:rPr>
          <w:rFonts w:ascii="Times New Roman" w:eastAsia="Calibri" w:hAnsi="Times New Roman" w:cs="Times New Roman"/>
        </w:rPr>
        <w:lastRenderedPageBreak/>
        <w:t xml:space="preserve"> Hayatın anlamı kavramı, hayatta yaşanılan acılarla da ilişkilendirilmiştir. 2016(</w:t>
      </w:r>
      <w:proofErr w:type="spellStart"/>
      <w:r>
        <w:rPr>
          <w:rFonts w:ascii="Times New Roman" w:eastAsia="Calibri" w:hAnsi="Times New Roman" w:cs="Times New Roman"/>
        </w:rPr>
        <w:t>Cufta</w:t>
      </w:r>
      <w:proofErr w:type="spellEnd"/>
      <w:r>
        <w:rPr>
          <w:rFonts w:ascii="Times New Roman" w:eastAsia="Calibri" w:hAnsi="Times New Roman" w:cs="Times New Roman"/>
        </w:rPr>
        <w:t>) yılında yapılan bir çalışmada Hayatın anlamı kavramı, acının anlamı kavramı ile yakından ilişkilendirilmiş ve her iki kavramında hayatın gerçekleri olduğunu kanısı üzerinde durularak sıkıntı yaşanmadan hayatın anlamının keşfedilemeyeceğinden bahsedilmiştir.</w:t>
      </w:r>
    </w:p>
    <w:p w14:paraId="787860C8" w14:textId="77777777" w:rsidR="000A37BB" w:rsidRDefault="000A37BB" w:rsidP="00E83754">
      <w:pPr>
        <w:pStyle w:val="Standard"/>
        <w:spacing w:line="20" w:lineRule="atLeast"/>
        <w:jc w:val="both"/>
        <w:rPr>
          <w:rFonts w:ascii="Times New Roman" w:eastAsia="Calibri" w:hAnsi="Times New Roman" w:cs="Times New Roman"/>
        </w:rPr>
      </w:pPr>
      <w:r>
        <w:rPr>
          <w:rFonts w:ascii="Times New Roman" w:eastAsia="Calibri" w:hAnsi="Times New Roman" w:cs="Times New Roman"/>
        </w:rPr>
        <w:t xml:space="preserve"> Hayatın anlamını bulma arayışı insanoğlunda bir ihtiyaç meydana getirmiş ve giderilmek istenmiştir. Bu ihtiyaç, psikolojik iyi olma ile ilişkilendirilebilir. Nitekim 2017(Kaya ve Küçük)' de üniversite öğrencileri üzerinde yapılan bir araştırmada öğrencilerin hayatın anlamına yönelik düşünceleri kuvvetlendikçe psikolojik iyi olma düzeylerinin de arttığı gözlenmiştir. Hayatın anlamı kavramı, </w:t>
      </w:r>
      <w:proofErr w:type="gramStart"/>
      <w:r>
        <w:rPr>
          <w:rFonts w:ascii="Times New Roman" w:eastAsia="Calibri" w:hAnsi="Times New Roman" w:cs="Times New Roman"/>
        </w:rPr>
        <w:t>bir çok</w:t>
      </w:r>
      <w:proofErr w:type="gramEnd"/>
      <w:r>
        <w:rPr>
          <w:rFonts w:ascii="Times New Roman" w:eastAsia="Calibri" w:hAnsi="Times New Roman" w:cs="Times New Roman"/>
        </w:rPr>
        <w:t xml:space="preserve"> </w:t>
      </w:r>
      <w:proofErr w:type="spellStart"/>
      <w:r>
        <w:rPr>
          <w:rFonts w:ascii="Times New Roman" w:eastAsia="Calibri" w:hAnsi="Times New Roman" w:cs="Times New Roman"/>
        </w:rPr>
        <w:t>araştırmnın</w:t>
      </w:r>
      <w:proofErr w:type="spellEnd"/>
      <w:r>
        <w:rPr>
          <w:rFonts w:ascii="Times New Roman" w:eastAsia="Calibri" w:hAnsi="Times New Roman" w:cs="Times New Roman"/>
        </w:rPr>
        <w:t xml:space="preserve"> konusu olmuştur ve insanlık </w:t>
      </w:r>
      <w:proofErr w:type="spellStart"/>
      <w:r>
        <w:rPr>
          <w:rFonts w:ascii="Times New Roman" w:eastAsia="Calibri" w:hAnsi="Times New Roman" w:cs="Times New Roman"/>
        </w:rPr>
        <w:t>varolduğu</w:t>
      </w:r>
      <w:proofErr w:type="spellEnd"/>
      <w:r>
        <w:rPr>
          <w:rFonts w:ascii="Times New Roman" w:eastAsia="Calibri" w:hAnsi="Times New Roman" w:cs="Times New Roman"/>
        </w:rPr>
        <w:t xml:space="preserve"> sürece de araştırılmaya devam edecektir.</w:t>
      </w:r>
    </w:p>
    <w:p w14:paraId="3D25CFA5" w14:textId="77777777" w:rsidR="000A37BB" w:rsidRDefault="000A37BB" w:rsidP="00E83754">
      <w:pPr>
        <w:pStyle w:val="Standard"/>
        <w:spacing w:line="20" w:lineRule="atLeast"/>
        <w:jc w:val="both"/>
        <w:rPr>
          <w:rFonts w:ascii="Times New Roman" w:eastAsia="Calibri" w:hAnsi="Times New Roman" w:cs="Times New Roman"/>
          <w:color w:val="FF0000"/>
        </w:rPr>
      </w:pPr>
    </w:p>
    <w:p w14:paraId="6E9BB180" w14:textId="77777777" w:rsidR="000A37BB" w:rsidRDefault="000A37BB" w:rsidP="00E83754">
      <w:pPr>
        <w:pStyle w:val="ResimYazs"/>
        <w:spacing w:before="0" w:line="360" w:lineRule="auto"/>
      </w:pPr>
      <w:r>
        <w:t>II. YÖNTEM</w:t>
      </w:r>
    </w:p>
    <w:p w14:paraId="65F55D0E" w14:textId="77777777" w:rsidR="000A37BB" w:rsidRDefault="000A37BB" w:rsidP="00E83754">
      <w:pPr>
        <w:pStyle w:val="ResimYazs"/>
        <w:spacing w:before="0" w:line="360" w:lineRule="auto"/>
        <w:jc w:val="both"/>
        <w:rPr>
          <w:color w:val="C00000"/>
          <w:sz w:val="22"/>
        </w:rPr>
      </w:pPr>
    </w:p>
    <w:p w14:paraId="10FFCF1C" w14:textId="77777777" w:rsidR="000A37BB" w:rsidRPr="000579AF" w:rsidRDefault="000A37BB" w:rsidP="00E83754">
      <w:pPr>
        <w:pStyle w:val="Standard"/>
        <w:spacing w:after="120" w:line="360" w:lineRule="auto"/>
        <w:rPr>
          <w:rFonts w:ascii="Times New Roman" w:hAnsi="Times New Roman" w:cs="Times New Roman"/>
          <w:b/>
        </w:rPr>
      </w:pPr>
      <w:r w:rsidRPr="000579AF">
        <w:rPr>
          <w:rFonts w:ascii="Times New Roman" w:hAnsi="Times New Roman" w:cs="Times New Roman"/>
          <w:b/>
        </w:rPr>
        <w:t>Veri Toplama Aracı</w:t>
      </w:r>
    </w:p>
    <w:p w14:paraId="40B923AA" w14:textId="77777777" w:rsidR="000A37BB" w:rsidRPr="000579AF" w:rsidRDefault="000A37BB" w:rsidP="00E83754">
      <w:pPr>
        <w:pStyle w:val="Standard"/>
        <w:spacing w:after="120" w:line="360" w:lineRule="auto"/>
        <w:jc w:val="both"/>
        <w:rPr>
          <w:rFonts w:ascii="Times New Roman" w:hAnsi="Times New Roman" w:cs="Times New Roman"/>
        </w:rPr>
      </w:pPr>
      <w:r w:rsidRPr="000579AF">
        <w:rPr>
          <w:rFonts w:ascii="Times New Roman" w:hAnsi="Times New Roman" w:cs="Times New Roman"/>
        </w:rPr>
        <w:t>Çalışmada, katılımcılara bir Kişisel Bilgi Çizelgesi, Manevi Yönelim Ölçeği ve bir de Hayatın Anlam ve Amacı Ölçeği uygulanmıştır. Kişisel bilgi formda 20 soru sorulmaktadır. Kişisel bilgi formu soruları yazarlar tarafından hazırlanmıştır.</w:t>
      </w:r>
    </w:p>
    <w:p w14:paraId="1999F6F8" w14:textId="77777777" w:rsidR="000A37BB" w:rsidRPr="000579AF" w:rsidRDefault="000A37BB" w:rsidP="00E83754">
      <w:pPr>
        <w:pStyle w:val="Standard"/>
        <w:spacing w:after="120" w:line="360" w:lineRule="auto"/>
        <w:jc w:val="both"/>
        <w:rPr>
          <w:rFonts w:ascii="Times New Roman" w:hAnsi="Times New Roman" w:cs="Times New Roman"/>
          <w:b/>
          <w:i/>
          <w:color w:val="000000"/>
        </w:rPr>
      </w:pPr>
      <w:r w:rsidRPr="000579AF">
        <w:rPr>
          <w:rFonts w:ascii="Times New Roman" w:hAnsi="Times New Roman" w:cs="Times New Roman"/>
          <w:b/>
          <w:i/>
          <w:color w:val="000000"/>
        </w:rPr>
        <w:t>Manevi Yönelim Ölçeği:</w:t>
      </w:r>
    </w:p>
    <w:p w14:paraId="42A44323" w14:textId="77777777" w:rsidR="000A37BB" w:rsidRPr="000579AF" w:rsidRDefault="000A37BB" w:rsidP="00E83754">
      <w:pPr>
        <w:pStyle w:val="Standard"/>
        <w:spacing w:after="120" w:line="360" w:lineRule="auto"/>
        <w:jc w:val="both"/>
        <w:rPr>
          <w:rFonts w:ascii="Times New Roman" w:hAnsi="Times New Roman" w:cs="Times New Roman"/>
        </w:rPr>
      </w:pPr>
      <w:r w:rsidRPr="000579AF">
        <w:rPr>
          <w:rFonts w:ascii="Times New Roman" w:hAnsi="Times New Roman" w:cs="Times New Roman"/>
        </w:rPr>
        <w:t>Uygulanan ölçek soruları Kasapoğlu (2015) tarafından geliştirilmiştir. Manevi Yönelim Ölçeğinde 16 soru sorulmaktadır.</w:t>
      </w:r>
    </w:p>
    <w:p w14:paraId="32B074A6" w14:textId="77777777" w:rsidR="000A37BB" w:rsidRPr="000579AF" w:rsidRDefault="000A37BB" w:rsidP="00E83754">
      <w:pPr>
        <w:pStyle w:val="Standard"/>
        <w:spacing w:after="120" w:line="360" w:lineRule="auto"/>
        <w:jc w:val="both"/>
        <w:rPr>
          <w:rFonts w:ascii="Times New Roman" w:hAnsi="Times New Roman" w:cs="Times New Roman"/>
          <w:b/>
          <w:i/>
          <w:color w:val="000000"/>
        </w:rPr>
      </w:pPr>
      <w:r w:rsidRPr="000579AF">
        <w:rPr>
          <w:rFonts w:ascii="Times New Roman" w:hAnsi="Times New Roman" w:cs="Times New Roman"/>
          <w:b/>
          <w:i/>
          <w:color w:val="000000"/>
        </w:rPr>
        <w:t>Hayatın Anlam ve Amacı Ölçeği:</w:t>
      </w:r>
    </w:p>
    <w:p w14:paraId="3677E377" w14:textId="77777777" w:rsidR="000A37BB" w:rsidRPr="000579AF" w:rsidRDefault="000A37BB" w:rsidP="00E83754">
      <w:pPr>
        <w:pStyle w:val="Standard"/>
        <w:spacing w:after="120" w:line="360" w:lineRule="auto"/>
        <w:jc w:val="both"/>
        <w:rPr>
          <w:rFonts w:ascii="Times New Roman" w:hAnsi="Times New Roman" w:cs="Times New Roman"/>
        </w:rPr>
      </w:pPr>
      <w:r w:rsidRPr="000579AF">
        <w:rPr>
          <w:rFonts w:ascii="Times New Roman" w:hAnsi="Times New Roman" w:cs="Times New Roman"/>
        </w:rPr>
        <w:t>Uygulanan ölçek soruları Aydın, Kaya ve Peker (2015) tarafından geliştirilmiştir. Hayatın Anlam ve Amacı Ölçeğinde 17 soru sorulmaktadır.</w:t>
      </w:r>
    </w:p>
    <w:p w14:paraId="305E19EF" w14:textId="77777777" w:rsidR="000A37BB" w:rsidRDefault="000A37BB" w:rsidP="00E83754">
      <w:pPr>
        <w:pStyle w:val="Standard"/>
        <w:spacing w:line="20" w:lineRule="atLeast"/>
        <w:jc w:val="both"/>
        <w:rPr>
          <w:rFonts w:ascii="Times New Roman" w:hAnsi="Times New Roman" w:cs="Times New Roman"/>
        </w:rPr>
      </w:pPr>
    </w:p>
    <w:p w14:paraId="2515A72A" w14:textId="77777777" w:rsidR="000A37BB" w:rsidRDefault="000A37BB" w:rsidP="00E83754">
      <w:pPr>
        <w:pStyle w:val="Standard"/>
        <w:spacing w:line="20" w:lineRule="atLeast"/>
        <w:jc w:val="both"/>
        <w:rPr>
          <w:rFonts w:ascii="Times New Roman" w:eastAsia="Calibri" w:hAnsi="Times New Roman" w:cs="Times New Roman"/>
          <w:b/>
        </w:rPr>
      </w:pPr>
      <w:r>
        <w:rPr>
          <w:rFonts w:ascii="Times New Roman" w:eastAsia="Calibri" w:hAnsi="Times New Roman" w:cs="Times New Roman"/>
          <w:b/>
        </w:rPr>
        <w:t>Bulgular</w:t>
      </w:r>
    </w:p>
    <w:p w14:paraId="4ABAB8B8" w14:textId="77777777" w:rsidR="000A37BB" w:rsidRDefault="000A37BB" w:rsidP="00E83754">
      <w:pPr>
        <w:pStyle w:val="Standard"/>
        <w:spacing w:line="20" w:lineRule="atLeast"/>
        <w:jc w:val="both"/>
        <w:rPr>
          <w:rFonts w:ascii="Times New Roman" w:eastAsia="Calibri" w:hAnsi="Times New Roman" w:cs="Times New Roman"/>
        </w:rPr>
      </w:pPr>
      <w:r>
        <w:rPr>
          <w:rFonts w:ascii="Times New Roman" w:eastAsia="Calibri" w:hAnsi="Times New Roman" w:cs="Times New Roman"/>
        </w:rPr>
        <w:t>Bireylerin medeni durumuna (evli-boşanmış) göre manevi yönelimlerinin incelenmesi.</w:t>
      </w:r>
    </w:p>
    <w:p w14:paraId="784D491A" w14:textId="77777777" w:rsidR="000A37BB" w:rsidRDefault="000A37BB" w:rsidP="00E83754">
      <w:pPr>
        <w:pStyle w:val="Standard"/>
        <w:spacing w:line="20" w:lineRule="atLeast"/>
        <w:ind w:firstLine="709"/>
        <w:jc w:val="both"/>
      </w:pPr>
      <w:r>
        <w:rPr>
          <w:rFonts w:ascii="Times New Roman" w:eastAsia="Calibri" w:hAnsi="Times New Roman" w:cs="Times New Roman"/>
        </w:rPr>
        <w:t xml:space="preserve">Boşanmış ve evli bireylerin manevi yönelim düşünceleri arasında anlamlı farkın olup olmadığı ilişkin bağımsız örneklem </w:t>
      </w:r>
      <w:r>
        <w:rPr>
          <w:rFonts w:ascii="Times New Roman" w:eastAsia="Calibri" w:hAnsi="Times New Roman" w:cs="Times New Roman"/>
          <w:i/>
          <w:iCs/>
        </w:rPr>
        <w:t xml:space="preserve">t </w:t>
      </w:r>
      <w:r>
        <w:rPr>
          <w:rFonts w:ascii="Times New Roman" w:eastAsia="Calibri" w:hAnsi="Times New Roman" w:cs="Times New Roman"/>
        </w:rPr>
        <w:t>testi sonuçlar Tablo 1’de sunulmuştur.</w:t>
      </w:r>
    </w:p>
    <w:tbl>
      <w:tblPr>
        <w:tblW w:w="9060" w:type="dxa"/>
        <w:tblInd w:w="-108" w:type="dxa"/>
        <w:tblLayout w:type="fixed"/>
        <w:tblCellMar>
          <w:left w:w="10" w:type="dxa"/>
          <w:right w:w="10" w:type="dxa"/>
        </w:tblCellMar>
        <w:tblLook w:val="0000" w:firstRow="0" w:lastRow="0" w:firstColumn="0" w:lastColumn="0" w:noHBand="0" w:noVBand="0"/>
      </w:tblPr>
      <w:tblGrid>
        <w:gridCol w:w="5161"/>
        <w:gridCol w:w="236"/>
        <w:gridCol w:w="1082"/>
        <w:gridCol w:w="544"/>
        <w:gridCol w:w="600"/>
        <w:gridCol w:w="599"/>
        <w:gridCol w:w="838"/>
      </w:tblGrid>
      <w:tr w:rsidR="000A37BB" w14:paraId="491D9319" w14:textId="77777777" w:rsidTr="00E83754">
        <w:tc>
          <w:tcPr>
            <w:tcW w:w="516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7FA579E"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Tablo 1</w:t>
            </w:r>
          </w:p>
          <w:p w14:paraId="6A0014E6" w14:textId="77777777" w:rsidR="000A37BB" w:rsidRDefault="000A37BB" w:rsidP="00E83754">
            <w:pPr>
              <w:pStyle w:val="Standard"/>
              <w:spacing w:after="0" w:line="240" w:lineRule="auto"/>
              <w:jc w:val="both"/>
              <w:rPr>
                <w:rFonts w:ascii="Times New Roman" w:hAnsi="Times New Roman" w:cs="Times New Roman"/>
                <w:i/>
                <w:iCs/>
              </w:rPr>
            </w:pPr>
            <w:r>
              <w:rPr>
                <w:rFonts w:ascii="Times New Roman" w:hAnsi="Times New Roman" w:cs="Times New Roman"/>
                <w:i/>
                <w:iCs/>
              </w:rPr>
              <w:t>Boşanmış ve Evli bireylerin manevi yönelim değerleri arasındaki farklara ilişkin bağımsız örneklem t testi sonuçları</w:t>
            </w:r>
          </w:p>
        </w:tc>
        <w:tc>
          <w:tcPr>
            <w:tcW w:w="22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02EA6DB"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br/>
            </w:r>
          </w:p>
        </w:tc>
        <w:tc>
          <w:tcPr>
            <w:tcW w:w="108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8C3D73B" w14:textId="77777777" w:rsidR="000A37BB" w:rsidRDefault="000A37BB" w:rsidP="00E83754">
            <w:pPr>
              <w:pStyle w:val="Standard"/>
              <w:spacing w:after="0" w:line="240" w:lineRule="auto"/>
              <w:jc w:val="both"/>
              <w:rPr>
                <w:rFonts w:ascii="Times New Roman" w:hAnsi="Times New Roman" w:cs="Times New Roman"/>
              </w:rPr>
            </w:pPr>
          </w:p>
        </w:tc>
        <w:tc>
          <w:tcPr>
            <w:tcW w:w="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C24CAB3" w14:textId="77777777" w:rsidR="000A37BB" w:rsidRDefault="000A37BB" w:rsidP="00E83754">
            <w:pPr>
              <w:pStyle w:val="Standard"/>
              <w:spacing w:after="0" w:line="240" w:lineRule="auto"/>
              <w:jc w:val="both"/>
              <w:rPr>
                <w:rFonts w:ascii="Times New Roman" w:hAnsi="Times New Roman" w:cs="Times New Roman"/>
              </w:rPr>
            </w:pPr>
          </w:p>
        </w:tc>
        <w:tc>
          <w:tcPr>
            <w:tcW w:w="60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A810DD1" w14:textId="77777777" w:rsidR="000A37BB" w:rsidRDefault="000A37BB" w:rsidP="00E83754">
            <w:pPr>
              <w:pStyle w:val="Standard"/>
              <w:spacing w:after="0" w:line="240" w:lineRule="auto"/>
              <w:jc w:val="both"/>
              <w:rPr>
                <w:rFonts w:ascii="Times New Roman" w:hAnsi="Times New Roman" w:cs="Times New Roman"/>
              </w:rPr>
            </w:pPr>
          </w:p>
        </w:tc>
        <w:tc>
          <w:tcPr>
            <w:tcW w:w="60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3FBEE23" w14:textId="77777777" w:rsidR="000A37BB" w:rsidRDefault="000A37BB" w:rsidP="00E83754">
            <w:pPr>
              <w:pStyle w:val="Standard"/>
              <w:spacing w:after="0" w:line="240" w:lineRule="auto"/>
              <w:jc w:val="both"/>
              <w:rPr>
                <w:rFonts w:ascii="Times New Roman" w:hAnsi="Times New Roman" w:cs="Times New Roman"/>
              </w:rPr>
            </w:pPr>
          </w:p>
        </w:tc>
        <w:tc>
          <w:tcPr>
            <w:tcW w:w="83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2EB54B5" w14:textId="77777777" w:rsidR="000A37BB" w:rsidRDefault="000A37BB" w:rsidP="00E83754">
            <w:pPr>
              <w:pStyle w:val="Standard"/>
              <w:spacing w:after="0" w:line="240" w:lineRule="auto"/>
              <w:jc w:val="both"/>
              <w:rPr>
                <w:rFonts w:ascii="Times New Roman" w:hAnsi="Times New Roman" w:cs="Times New Roman"/>
              </w:rPr>
            </w:pPr>
          </w:p>
        </w:tc>
      </w:tr>
      <w:tr w:rsidR="000A37BB" w14:paraId="2BC1441D" w14:textId="77777777" w:rsidTr="00E83754">
        <w:tc>
          <w:tcPr>
            <w:tcW w:w="516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EA0FCED"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Değişken</w:t>
            </w:r>
          </w:p>
        </w:tc>
        <w:tc>
          <w:tcPr>
            <w:tcW w:w="22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113D794" w14:textId="77777777" w:rsidR="000A37BB" w:rsidRDefault="000A37BB" w:rsidP="00E83754">
            <w:pPr>
              <w:pStyle w:val="Standard"/>
              <w:spacing w:after="0" w:line="240" w:lineRule="auto"/>
              <w:jc w:val="both"/>
              <w:rPr>
                <w:rFonts w:ascii="Times New Roman" w:hAnsi="Times New Roman" w:cs="Times New Roman"/>
              </w:rPr>
            </w:pPr>
          </w:p>
        </w:tc>
        <w:tc>
          <w:tcPr>
            <w:tcW w:w="108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1422D8C"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Aile tipi</w:t>
            </w:r>
          </w:p>
        </w:tc>
        <w:tc>
          <w:tcPr>
            <w:tcW w:w="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2DA1319" w14:textId="77777777" w:rsidR="000A37BB" w:rsidRDefault="000A37BB" w:rsidP="00E83754">
            <w:pPr>
              <w:pStyle w:val="Standard"/>
              <w:spacing w:after="0" w:line="240" w:lineRule="auto"/>
              <w:jc w:val="both"/>
              <w:rPr>
                <w:rFonts w:ascii="Times New Roman" w:hAnsi="Times New Roman" w:cs="Times New Roman"/>
              </w:rPr>
            </w:pPr>
            <w:proofErr w:type="gramStart"/>
            <w:r>
              <w:rPr>
                <w:rFonts w:ascii="Times New Roman" w:hAnsi="Times New Roman" w:cs="Times New Roman"/>
              </w:rPr>
              <w:t>n</w:t>
            </w:r>
            <w:proofErr w:type="gramEnd"/>
          </w:p>
        </w:tc>
        <w:tc>
          <w:tcPr>
            <w:tcW w:w="60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31B8B9C"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br/>
            </w:r>
          </w:p>
        </w:tc>
        <w:tc>
          <w:tcPr>
            <w:tcW w:w="60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2C7C9B2" w14:textId="77777777" w:rsidR="000A37BB" w:rsidRDefault="000A37BB" w:rsidP="00E83754">
            <w:pPr>
              <w:pStyle w:val="Standard"/>
              <w:spacing w:after="0" w:line="240" w:lineRule="auto"/>
              <w:jc w:val="both"/>
              <w:rPr>
                <w:rFonts w:ascii="Times New Roman" w:hAnsi="Times New Roman" w:cs="Times New Roman"/>
              </w:rPr>
            </w:pPr>
            <w:proofErr w:type="spellStart"/>
            <w:r>
              <w:rPr>
                <w:rFonts w:ascii="Times New Roman" w:hAnsi="Times New Roman" w:cs="Times New Roman"/>
              </w:rPr>
              <w:t>sd</w:t>
            </w:r>
            <w:proofErr w:type="spellEnd"/>
          </w:p>
        </w:tc>
        <w:tc>
          <w:tcPr>
            <w:tcW w:w="83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5918C54" w14:textId="77777777" w:rsidR="000A37BB" w:rsidRDefault="000A37BB" w:rsidP="00E83754">
            <w:pPr>
              <w:pStyle w:val="Standard"/>
              <w:spacing w:after="0" w:line="240" w:lineRule="auto"/>
              <w:jc w:val="both"/>
              <w:rPr>
                <w:rFonts w:ascii="Times New Roman" w:hAnsi="Times New Roman" w:cs="Times New Roman"/>
                <w:i/>
                <w:iCs/>
              </w:rPr>
            </w:pPr>
            <w:proofErr w:type="gramStart"/>
            <w:r>
              <w:rPr>
                <w:rFonts w:ascii="Times New Roman" w:hAnsi="Times New Roman" w:cs="Times New Roman"/>
                <w:i/>
                <w:iCs/>
              </w:rPr>
              <w:t>t</w:t>
            </w:r>
            <w:proofErr w:type="gramEnd"/>
          </w:p>
        </w:tc>
      </w:tr>
      <w:tr w:rsidR="000A37BB" w14:paraId="270D2419" w14:textId="77777777" w:rsidTr="00E83754">
        <w:tc>
          <w:tcPr>
            <w:tcW w:w="516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05EDEF5"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lastRenderedPageBreak/>
              <w:t>Manevi Yönelim</w:t>
            </w:r>
          </w:p>
        </w:tc>
        <w:tc>
          <w:tcPr>
            <w:tcW w:w="22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29C2F5A" w14:textId="77777777" w:rsidR="000A37BB" w:rsidRDefault="000A37BB" w:rsidP="00E83754">
            <w:pPr>
              <w:pStyle w:val="Standard"/>
              <w:spacing w:after="0" w:line="240" w:lineRule="auto"/>
              <w:jc w:val="both"/>
              <w:rPr>
                <w:rFonts w:ascii="Times New Roman" w:hAnsi="Times New Roman" w:cs="Times New Roman"/>
              </w:rPr>
            </w:pPr>
          </w:p>
        </w:tc>
        <w:tc>
          <w:tcPr>
            <w:tcW w:w="108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CD15B12"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Evli</w:t>
            </w:r>
          </w:p>
        </w:tc>
        <w:tc>
          <w:tcPr>
            <w:tcW w:w="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69FB768"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109</w:t>
            </w:r>
          </w:p>
        </w:tc>
        <w:tc>
          <w:tcPr>
            <w:tcW w:w="60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84BB99E"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3.42</w:t>
            </w:r>
          </w:p>
        </w:tc>
        <w:tc>
          <w:tcPr>
            <w:tcW w:w="60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C1CBC03"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0.37</w:t>
            </w:r>
          </w:p>
        </w:tc>
        <w:tc>
          <w:tcPr>
            <w:tcW w:w="83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565A239" w14:textId="77777777" w:rsidR="000A37BB" w:rsidRDefault="000A37BB" w:rsidP="00E83754">
            <w:pPr>
              <w:pStyle w:val="Standard"/>
              <w:spacing w:after="0" w:line="240" w:lineRule="auto"/>
              <w:jc w:val="both"/>
            </w:pPr>
            <w:r>
              <w:rPr>
                <w:rFonts w:ascii="Times New Roman" w:hAnsi="Times New Roman" w:cs="Times New Roman"/>
              </w:rPr>
              <w:t>0.624</w:t>
            </w:r>
            <w:r>
              <w:rPr>
                <w:rFonts w:ascii="Times New Roman" w:hAnsi="Times New Roman" w:cs="Times New Roman"/>
                <w:vertAlign w:val="superscript"/>
              </w:rPr>
              <w:t>ns</w:t>
            </w:r>
          </w:p>
        </w:tc>
      </w:tr>
      <w:tr w:rsidR="000A37BB" w14:paraId="44B85BD6" w14:textId="77777777" w:rsidTr="00E83754">
        <w:tc>
          <w:tcPr>
            <w:tcW w:w="516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E2EA02F" w14:textId="77777777" w:rsidR="000A37BB" w:rsidRDefault="000A37BB" w:rsidP="00E83754">
            <w:pPr>
              <w:pStyle w:val="Standard"/>
              <w:spacing w:after="0" w:line="240" w:lineRule="auto"/>
              <w:jc w:val="both"/>
              <w:rPr>
                <w:rFonts w:ascii="Times New Roman" w:hAnsi="Times New Roman" w:cs="Times New Roman"/>
              </w:rPr>
            </w:pPr>
          </w:p>
        </w:tc>
        <w:tc>
          <w:tcPr>
            <w:tcW w:w="22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DC40165" w14:textId="77777777" w:rsidR="000A37BB" w:rsidRDefault="000A37BB" w:rsidP="00E83754">
            <w:pPr>
              <w:pStyle w:val="Standard"/>
              <w:spacing w:after="0" w:line="240" w:lineRule="auto"/>
              <w:jc w:val="both"/>
              <w:rPr>
                <w:rFonts w:ascii="Times New Roman" w:hAnsi="Times New Roman" w:cs="Times New Roman"/>
              </w:rPr>
            </w:pPr>
          </w:p>
        </w:tc>
        <w:tc>
          <w:tcPr>
            <w:tcW w:w="108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3763CC3"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Boşanmış</w:t>
            </w:r>
          </w:p>
        </w:tc>
        <w:tc>
          <w:tcPr>
            <w:tcW w:w="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A05B9BD"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121</w:t>
            </w:r>
          </w:p>
        </w:tc>
        <w:tc>
          <w:tcPr>
            <w:tcW w:w="60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8B36AA3"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3.39</w:t>
            </w:r>
          </w:p>
        </w:tc>
        <w:tc>
          <w:tcPr>
            <w:tcW w:w="60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60EED66"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0.40</w:t>
            </w:r>
          </w:p>
        </w:tc>
        <w:tc>
          <w:tcPr>
            <w:tcW w:w="83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5B61109" w14:textId="77777777" w:rsidR="000A37BB" w:rsidRDefault="000A37BB" w:rsidP="00E83754">
            <w:pPr>
              <w:pStyle w:val="Standard"/>
              <w:spacing w:after="0" w:line="240" w:lineRule="auto"/>
              <w:jc w:val="both"/>
              <w:rPr>
                <w:rFonts w:ascii="Times New Roman" w:hAnsi="Times New Roman" w:cs="Times New Roman"/>
              </w:rPr>
            </w:pPr>
          </w:p>
        </w:tc>
      </w:tr>
      <w:tr w:rsidR="000A37BB" w14:paraId="1823AB8F" w14:textId="77777777" w:rsidTr="00E83754">
        <w:tc>
          <w:tcPr>
            <w:tcW w:w="516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FA80B36" w14:textId="77777777" w:rsidR="000A37BB" w:rsidRDefault="000A37BB" w:rsidP="00E83754">
            <w:pPr>
              <w:pStyle w:val="Standard"/>
              <w:spacing w:after="0" w:line="240" w:lineRule="auto"/>
              <w:jc w:val="both"/>
            </w:pPr>
            <w:r>
              <w:rPr>
                <w:rFonts w:ascii="Times New Roman" w:hAnsi="Times New Roman" w:cs="Times New Roman"/>
                <w:i/>
                <w:iCs/>
              </w:rPr>
              <w:t xml:space="preserve">Not. </w:t>
            </w:r>
            <w:proofErr w:type="spellStart"/>
            <w:r>
              <w:rPr>
                <w:rFonts w:ascii="Times New Roman" w:hAnsi="Times New Roman" w:cs="Times New Roman"/>
                <w:i/>
                <w:iCs/>
                <w:vertAlign w:val="superscript"/>
              </w:rPr>
              <w:t>ns</w:t>
            </w:r>
            <w:proofErr w:type="spellEnd"/>
            <w:r>
              <w:rPr>
                <w:rFonts w:ascii="Times New Roman" w:hAnsi="Times New Roman" w:cs="Times New Roman"/>
                <w:i/>
                <w:iCs/>
                <w:vertAlign w:val="superscript"/>
              </w:rPr>
              <w:t xml:space="preserve"> </w:t>
            </w:r>
            <w:r>
              <w:rPr>
                <w:rFonts w:ascii="Times New Roman" w:hAnsi="Times New Roman" w:cs="Times New Roman"/>
                <w:i/>
                <w:iCs/>
              </w:rPr>
              <w:t>= anlamsız</w:t>
            </w:r>
          </w:p>
        </w:tc>
        <w:tc>
          <w:tcPr>
            <w:tcW w:w="22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CC31B18"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br/>
            </w:r>
          </w:p>
        </w:tc>
        <w:tc>
          <w:tcPr>
            <w:tcW w:w="108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3F32098" w14:textId="77777777" w:rsidR="000A37BB" w:rsidRDefault="000A37BB" w:rsidP="00E83754">
            <w:pPr>
              <w:pStyle w:val="Standard"/>
              <w:spacing w:after="0" w:line="240" w:lineRule="auto"/>
              <w:jc w:val="both"/>
              <w:rPr>
                <w:rFonts w:ascii="Times New Roman" w:hAnsi="Times New Roman" w:cs="Times New Roman"/>
              </w:rPr>
            </w:pPr>
          </w:p>
        </w:tc>
        <w:tc>
          <w:tcPr>
            <w:tcW w:w="54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1361587" w14:textId="77777777" w:rsidR="000A37BB" w:rsidRDefault="000A37BB" w:rsidP="00E83754">
            <w:pPr>
              <w:pStyle w:val="Standard"/>
              <w:spacing w:after="0" w:line="240" w:lineRule="auto"/>
              <w:jc w:val="both"/>
              <w:rPr>
                <w:rFonts w:ascii="Times New Roman" w:hAnsi="Times New Roman" w:cs="Times New Roman"/>
              </w:rPr>
            </w:pPr>
          </w:p>
        </w:tc>
        <w:tc>
          <w:tcPr>
            <w:tcW w:w="60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2E49943" w14:textId="77777777" w:rsidR="000A37BB" w:rsidRDefault="000A37BB" w:rsidP="00E83754">
            <w:pPr>
              <w:pStyle w:val="Standard"/>
              <w:spacing w:after="0" w:line="240" w:lineRule="auto"/>
              <w:jc w:val="both"/>
              <w:rPr>
                <w:rFonts w:ascii="Times New Roman" w:hAnsi="Times New Roman" w:cs="Times New Roman"/>
              </w:rPr>
            </w:pPr>
          </w:p>
        </w:tc>
        <w:tc>
          <w:tcPr>
            <w:tcW w:w="60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6D8622E" w14:textId="77777777" w:rsidR="000A37BB" w:rsidRDefault="000A37BB" w:rsidP="00E83754">
            <w:pPr>
              <w:pStyle w:val="Standard"/>
              <w:spacing w:after="0" w:line="240" w:lineRule="auto"/>
              <w:jc w:val="both"/>
              <w:rPr>
                <w:rFonts w:ascii="Times New Roman" w:hAnsi="Times New Roman" w:cs="Times New Roman"/>
              </w:rPr>
            </w:pPr>
          </w:p>
        </w:tc>
        <w:tc>
          <w:tcPr>
            <w:tcW w:w="83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63B3316" w14:textId="77777777" w:rsidR="000A37BB" w:rsidRDefault="000A37BB" w:rsidP="00E83754">
            <w:pPr>
              <w:pStyle w:val="Standard"/>
              <w:spacing w:after="0" w:line="240" w:lineRule="auto"/>
              <w:jc w:val="both"/>
              <w:rPr>
                <w:rFonts w:ascii="Times New Roman" w:hAnsi="Times New Roman" w:cs="Times New Roman"/>
              </w:rPr>
            </w:pPr>
          </w:p>
        </w:tc>
      </w:tr>
    </w:tbl>
    <w:p w14:paraId="2B795B40" w14:textId="77777777" w:rsidR="000A37BB" w:rsidRDefault="000A37BB" w:rsidP="00E83754">
      <w:pPr>
        <w:pStyle w:val="Standard"/>
        <w:spacing w:line="20" w:lineRule="atLeast"/>
        <w:ind w:left="-142" w:firstLine="709"/>
        <w:jc w:val="both"/>
      </w:pPr>
      <w:r>
        <w:rPr>
          <w:rFonts w:ascii="Times New Roman" w:eastAsia="Calibri" w:hAnsi="Times New Roman" w:cs="Times New Roman"/>
        </w:rPr>
        <w:t>Tablo 1’de Evli ve boşanmış bireylerin manevi yönelimleri incelendiğinde; evli bireylerin manevi yönelim düşünceleri puan ortalamaları (</w:t>
      </w:r>
      <w:r>
        <w:rPr>
          <w:rFonts w:ascii="Times New Roman" w:eastAsia="Calibri" w:hAnsi="Times New Roman" w:cs="Times New Roman"/>
          <w:i/>
          <w:iCs/>
        </w:rPr>
        <w:t>M</w:t>
      </w:r>
      <w:r>
        <w:rPr>
          <w:rFonts w:ascii="Times New Roman" w:eastAsia="Calibri" w:hAnsi="Times New Roman" w:cs="Times New Roman"/>
        </w:rPr>
        <w:t xml:space="preserve"> = 3.42, </w:t>
      </w:r>
      <w:r>
        <w:rPr>
          <w:rFonts w:ascii="Times New Roman" w:eastAsia="Calibri" w:hAnsi="Times New Roman" w:cs="Times New Roman"/>
          <w:i/>
          <w:iCs/>
        </w:rPr>
        <w:t>SD</w:t>
      </w:r>
      <w:r>
        <w:rPr>
          <w:rFonts w:ascii="Times New Roman" w:eastAsia="Calibri" w:hAnsi="Times New Roman" w:cs="Times New Roman"/>
        </w:rPr>
        <w:t xml:space="preserve"> = 0.37) boşanmış bireylerin manevi yönelim puan ortalamalarından (</w:t>
      </w:r>
      <w:r>
        <w:rPr>
          <w:rFonts w:ascii="Times New Roman" w:eastAsia="Calibri" w:hAnsi="Times New Roman" w:cs="Times New Roman"/>
          <w:i/>
          <w:iCs/>
        </w:rPr>
        <w:t>M</w:t>
      </w:r>
      <w:r>
        <w:rPr>
          <w:rFonts w:ascii="Times New Roman" w:eastAsia="Calibri" w:hAnsi="Times New Roman" w:cs="Times New Roman"/>
        </w:rPr>
        <w:t xml:space="preserve"> = 3.39, </w:t>
      </w:r>
      <w:r>
        <w:rPr>
          <w:rFonts w:ascii="Times New Roman" w:eastAsia="Calibri" w:hAnsi="Times New Roman" w:cs="Times New Roman"/>
          <w:i/>
          <w:iCs/>
        </w:rPr>
        <w:t>SD</w:t>
      </w:r>
      <w:r>
        <w:rPr>
          <w:rFonts w:ascii="Times New Roman" w:eastAsia="Calibri" w:hAnsi="Times New Roman" w:cs="Times New Roman"/>
        </w:rPr>
        <w:t xml:space="preserve"> = 0.40) görece daha yüksek olduğu görülmektedir. Ancak, bu puan ortalamaları arasında istatistikî olarak anlamlı bir fark bulunamamıştır, </w:t>
      </w:r>
      <w:r>
        <w:rPr>
          <w:rFonts w:ascii="Times New Roman" w:eastAsia="Calibri" w:hAnsi="Times New Roman" w:cs="Times New Roman"/>
          <w:i/>
          <w:iCs/>
        </w:rPr>
        <w:t>t</w:t>
      </w:r>
      <w:r>
        <w:rPr>
          <w:rFonts w:ascii="Times New Roman" w:eastAsia="Calibri" w:hAnsi="Times New Roman" w:cs="Times New Roman"/>
        </w:rPr>
        <w:t xml:space="preserve"> </w:t>
      </w:r>
      <w:r>
        <w:rPr>
          <w:rFonts w:ascii="Times New Roman" w:eastAsia="Calibri" w:hAnsi="Times New Roman" w:cs="Times New Roman"/>
          <w:vertAlign w:val="subscript"/>
        </w:rPr>
        <w:t>(228)</w:t>
      </w:r>
      <w:r>
        <w:rPr>
          <w:rFonts w:ascii="Times New Roman" w:eastAsia="Calibri" w:hAnsi="Times New Roman" w:cs="Times New Roman"/>
        </w:rPr>
        <w:t xml:space="preserve"> = 0.624, </w:t>
      </w:r>
      <w:r>
        <w:rPr>
          <w:rFonts w:ascii="Times New Roman" w:eastAsia="Calibri" w:hAnsi="Times New Roman" w:cs="Times New Roman"/>
          <w:i/>
          <w:iCs/>
        </w:rPr>
        <w:t>p</w:t>
      </w:r>
      <w:r>
        <w:rPr>
          <w:rFonts w:ascii="Times New Roman" w:eastAsia="Calibri" w:hAnsi="Times New Roman" w:cs="Times New Roman"/>
        </w:rPr>
        <w:t xml:space="preserve"> &gt; . 05. Bu sonuçlara göre boşanmış ve evli bireylerin manevi yönelim düşünceleri birbirlerine yakın oldukları/benzer oldukları ifade edilebilir.</w:t>
      </w:r>
    </w:p>
    <w:p w14:paraId="69AE78F8" w14:textId="77777777" w:rsidR="000A37BB" w:rsidRDefault="000A37BB" w:rsidP="00E83754">
      <w:pPr>
        <w:pStyle w:val="Standard"/>
        <w:spacing w:line="20" w:lineRule="atLeast"/>
        <w:jc w:val="both"/>
        <w:rPr>
          <w:rFonts w:ascii="Times New Roman" w:eastAsia="Calibri" w:hAnsi="Times New Roman" w:cs="Times New Roman"/>
        </w:rPr>
      </w:pPr>
      <w:r>
        <w:rPr>
          <w:rFonts w:ascii="Times New Roman" w:eastAsia="Calibri" w:hAnsi="Times New Roman" w:cs="Times New Roman"/>
        </w:rPr>
        <w:t>Bireylerin medeni durumuna (evli-boşanmış) göre hayatın anlamı yönelimlerinin incelenmesi.</w:t>
      </w:r>
    </w:p>
    <w:p w14:paraId="6563B050" w14:textId="77777777" w:rsidR="000A37BB" w:rsidRDefault="000A37BB" w:rsidP="00E83754">
      <w:pPr>
        <w:pStyle w:val="Standard"/>
        <w:spacing w:line="20" w:lineRule="atLeast"/>
        <w:ind w:firstLine="709"/>
        <w:jc w:val="both"/>
      </w:pPr>
      <w:r>
        <w:rPr>
          <w:rFonts w:ascii="Times New Roman" w:eastAsia="Calibri" w:hAnsi="Times New Roman" w:cs="Times New Roman"/>
        </w:rPr>
        <w:t xml:space="preserve">Boşanmış ve evli bireylerin hayatın anlamı düşünceleri arasında anlamlı farkın olup olmadığı ilişkin bağımsız örneklem </w:t>
      </w:r>
      <w:r>
        <w:rPr>
          <w:rFonts w:ascii="Times New Roman" w:eastAsia="Calibri" w:hAnsi="Times New Roman" w:cs="Times New Roman"/>
          <w:i/>
          <w:iCs/>
        </w:rPr>
        <w:t xml:space="preserve">t </w:t>
      </w:r>
      <w:r>
        <w:rPr>
          <w:rFonts w:ascii="Times New Roman" w:eastAsia="Calibri" w:hAnsi="Times New Roman" w:cs="Times New Roman"/>
        </w:rPr>
        <w:t>testi sonuçlar Tablo 2’de sunulmuştur.</w:t>
      </w:r>
    </w:p>
    <w:tbl>
      <w:tblPr>
        <w:tblW w:w="9060" w:type="dxa"/>
        <w:tblInd w:w="-108" w:type="dxa"/>
        <w:tblLayout w:type="fixed"/>
        <w:tblCellMar>
          <w:left w:w="10" w:type="dxa"/>
          <w:right w:w="10" w:type="dxa"/>
        </w:tblCellMar>
        <w:tblLook w:val="0000" w:firstRow="0" w:lastRow="0" w:firstColumn="0" w:lastColumn="0" w:noHBand="0" w:noVBand="0"/>
      </w:tblPr>
      <w:tblGrid>
        <w:gridCol w:w="5146"/>
        <w:gridCol w:w="236"/>
        <w:gridCol w:w="1081"/>
        <w:gridCol w:w="545"/>
        <w:gridCol w:w="599"/>
        <w:gridCol w:w="600"/>
        <w:gridCol w:w="853"/>
      </w:tblGrid>
      <w:tr w:rsidR="000A37BB" w14:paraId="39AC0B94" w14:textId="77777777" w:rsidTr="00E83754">
        <w:tc>
          <w:tcPr>
            <w:tcW w:w="515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C6FCE52"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Tablo 2</w:t>
            </w:r>
          </w:p>
          <w:p w14:paraId="284AF0CA" w14:textId="77777777" w:rsidR="000A37BB" w:rsidRDefault="000A37BB" w:rsidP="00E83754">
            <w:pPr>
              <w:pStyle w:val="Standard"/>
              <w:spacing w:after="0" w:line="240" w:lineRule="auto"/>
              <w:jc w:val="both"/>
              <w:rPr>
                <w:rFonts w:ascii="Times New Roman" w:hAnsi="Times New Roman" w:cs="Times New Roman"/>
                <w:i/>
                <w:iCs/>
              </w:rPr>
            </w:pPr>
            <w:r>
              <w:rPr>
                <w:rFonts w:ascii="Times New Roman" w:hAnsi="Times New Roman" w:cs="Times New Roman"/>
                <w:i/>
                <w:iCs/>
              </w:rPr>
              <w:t>Boşanmış ve Evli bireylerin hayatın anlamı değerleri arasındaki farklara ilişkin bağımsız örneklem t testi sonuçları</w:t>
            </w:r>
          </w:p>
        </w:tc>
        <w:tc>
          <w:tcPr>
            <w:tcW w:w="22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E04366B"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br/>
            </w:r>
          </w:p>
        </w:tc>
        <w:tc>
          <w:tcPr>
            <w:tcW w:w="10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2A89A2F" w14:textId="77777777" w:rsidR="000A37BB" w:rsidRDefault="000A37BB" w:rsidP="00E83754">
            <w:pPr>
              <w:pStyle w:val="Standard"/>
              <w:spacing w:after="0" w:line="240" w:lineRule="auto"/>
              <w:jc w:val="both"/>
              <w:rPr>
                <w:rFonts w:ascii="Times New Roman" w:hAnsi="Times New Roman" w:cs="Times New Roman"/>
              </w:rPr>
            </w:pPr>
          </w:p>
        </w:tc>
        <w:tc>
          <w:tcPr>
            <w:tcW w:w="54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92FEBD1" w14:textId="77777777" w:rsidR="000A37BB" w:rsidRDefault="000A37BB" w:rsidP="00E83754">
            <w:pPr>
              <w:pStyle w:val="Standard"/>
              <w:spacing w:after="0" w:line="240" w:lineRule="auto"/>
              <w:jc w:val="both"/>
              <w:rPr>
                <w:rFonts w:ascii="Times New Roman" w:hAnsi="Times New Roman" w:cs="Times New Roman"/>
              </w:rPr>
            </w:pPr>
          </w:p>
        </w:tc>
        <w:tc>
          <w:tcPr>
            <w:tcW w:w="60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E769C99" w14:textId="77777777" w:rsidR="000A37BB" w:rsidRDefault="000A37BB" w:rsidP="00E83754">
            <w:pPr>
              <w:pStyle w:val="Standard"/>
              <w:spacing w:after="0" w:line="240" w:lineRule="auto"/>
              <w:jc w:val="both"/>
              <w:rPr>
                <w:rFonts w:ascii="Times New Roman" w:hAnsi="Times New Roman" w:cs="Times New Roman"/>
              </w:rPr>
            </w:pPr>
          </w:p>
        </w:tc>
        <w:tc>
          <w:tcPr>
            <w:tcW w:w="60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762742B" w14:textId="77777777" w:rsidR="000A37BB" w:rsidRDefault="000A37BB" w:rsidP="00E83754">
            <w:pPr>
              <w:pStyle w:val="Standard"/>
              <w:spacing w:after="0" w:line="240" w:lineRule="auto"/>
              <w:jc w:val="both"/>
              <w:rPr>
                <w:rFonts w:ascii="Times New Roman" w:hAnsi="Times New Roman" w:cs="Times New Roman"/>
              </w:rPr>
            </w:pPr>
          </w:p>
        </w:tc>
        <w:tc>
          <w:tcPr>
            <w:tcW w:w="85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70F869D" w14:textId="77777777" w:rsidR="000A37BB" w:rsidRDefault="000A37BB" w:rsidP="00E83754">
            <w:pPr>
              <w:pStyle w:val="Standard"/>
              <w:spacing w:after="0" w:line="240" w:lineRule="auto"/>
              <w:jc w:val="both"/>
              <w:rPr>
                <w:rFonts w:ascii="Times New Roman" w:hAnsi="Times New Roman" w:cs="Times New Roman"/>
              </w:rPr>
            </w:pPr>
          </w:p>
        </w:tc>
      </w:tr>
      <w:tr w:rsidR="000A37BB" w14:paraId="7BB5A031" w14:textId="77777777" w:rsidTr="00E83754">
        <w:tc>
          <w:tcPr>
            <w:tcW w:w="515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844FEBD"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Değişken</w:t>
            </w:r>
          </w:p>
        </w:tc>
        <w:tc>
          <w:tcPr>
            <w:tcW w:w="22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9ED6790" w14:textId="77777777" w:rsidR="000A37BB" w:rsidRDefault="000A37BB" w:rsidP="00E83754">
            <w:pPr>
              <w:pStyle w:val="Standard"/>
              <w:spacing w:after="0" w:line="240" w:lineRule="auto"/>
              <w:jc w:val="both"/>
              <w:rPr>
                <w:rFonts w:ascii="Times New Roman" w:hAnsi="Times New Roman" w:cs="Times New Roman"/>
              </w:rPr>
            </w:pPr>
          </w:p>
        </w:tc>
        <w:tc>
          <w:tcPr>
            <w:tcW w:w="10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3AABD0E"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Aile tipi</w:t>
            </w:r>
          </w:p>
        </w:tc>
        <w:tc>
          <w:tcPr>
            <w:tcW w:w="54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8238F57" w14:textId="77777777" w:rsidR="000A37BB" w:rsidRDefault="000A37BB" w:rsidP="00E83754">
            <w:pPr>
              <w:pStyle w:val="Standard"/>
              <w:spacing w:after="0" w:line="240" w:lineRule="auto"/>
              <w:jc w:val="both"/>
              <w:rPr>
                <w:rFonts w:ascii="Times New Roman" w:hAnsi="Times New Roman" w:cs="Times New Roman"/>
              </w:rPr>
            </w:pPr>
            <w:proofErr w:type="gramStart"/>
            <w:r>
              <w:rPr>
                <w:rFonts w:ascii="Times New Roman" w:hAnsi="Times New Roman" w:cs="Times New Roman"/>
              </w:rPr>
              <w:t>n</w:t>
            </w:r>
            <w:proofErr w:type="gramEnd"/>
          </w:p>
        </w:tc>
        <w:tc>
          <w:tcPr>
            <w:tcW w:w="60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73EBA80"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br/>
            </w:r>
          </w:p>
        </w:tc>
        <w:tc>
          <w:tcPr>
            <w:tcW w:w="60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C857553" w14:textId="77777777" w:rsidR="000A37BB" w:rsidRDefault="000A37BB" w:rsidP="00E83754">
            <w:pPr>
              <w:pStyle w:val="Standard"/>
              <w:spacing w:after="0" w:line="240" w:lineRule="auto"/>
              <w:jc w:val="both"/>
              <w:rPr>
                <w:rFonts w:ascii="Times New Roman" w:hAnsi="Times New Roman" w:cs="Times New Roman"/>
              </w:rPr>
            </w:pPr>
            <w:proofErr w:type="spellStart"/>
            <w:r>
              <w:rPr>
                <w:rFonts w:ascii="Times New Roman" w:hAnsi="Times New Roman" w:cs="Times New Roman"/>
              </w:rPr>
              <w:t>sd</w:t>
            </w:r>
            <w:proofErr w:type="spellEnd"/>
          </w:p>
        </w:tc>
        <w:tc>
          <w:tcPr>
            <w:tcW w:w="85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6F2CD2B" w14:textId="77777777" w:rsidR="000A37BB" w:rsidRDefault="000A37BB" w:rsidP="00E83754">
            <w:pPr>
              <w:pStyle w:val="Standard"/>
              <w:spacing w:after="0" w:line="240" w:lineRule="auto"/>
              <w:jc w:val="both"/>
              <w:rPr>
                <w:rFonts w:ascii="Times New Roman" w:hAnsi="Times New Roman" w:cs="Times New Roman"/>
                <w:i/>
                <w:iCs/>
              </w:rPr>
            </w:pPr>
            <w:proofErr w:type="gramStart"/>
            <w:r>
              <w:rPr>
                <w:rFonts w:ascii="Times New Roman" w:hAnsi="Times New Roman" w:cs="Times New Roman"/>
                <w:i/>
                <w:iCs/>
              </w:rPr>
              <w:t>t</w:t>
            </w:r>
            <w:proofErr w:type="gramEnd"/>
          </w:p>
        </w:tc>
      </w:tr>
      <w:tr w:rsidR="000A37BB" w14:paraId="77D49CF7" w14:textId="77777777" w:rsidTr="00E83754">
        <w:tc>
          <w:tcPr>
            <w:tcW w:w="515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1CF7323"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Hayatın Anlamı</w:t>
            </w:r>
          </w:p>
        </w:tc>
        <w:tc>
          <w:tcPr>
            <w:tcW w:w="22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E80B898" w14:textId="77777777" w:rsidR="000A37BB" w:rsidRDefault="000A37BB" w:rsidP="00E83754">
            <w:pPr>
              <w:pStyle w:val="Standard"/>
              <w:spacing w:after="0" w:line="240" w:lineRule="auto"/>
              <w:jc w:val="both"/>
              <w:rPr>
                <w:rFonts w:ascii="Times New Roman" w:hAnsi="Times New Roman" w:cs="Times New Roman"/>
              </w:rPr>
            </w:pPr>
          </w:p>
        </w:tc>
        <w:tc>
          <w:tcPr>
            <w:tcW w:w="10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B365F82"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Evli</w:t>
            </w:r>
          </w:p>
        </w:tc>
        <w:tc>
          <w:tcPr>
            <w:tcW w:w="54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FFAE939"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110</w:t>
            </w:r>
          </w:p>
        </w:tc>
        <w:tc>
          <w:tcPr>
            <w:tcW w:w="60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7D2183C"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5.97</w:t>
            </w:r>
          </w:p>
        </w:tc>
        <w:tc>
          <w:tcPr>
            <w:tcW w:w="60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1F87843"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1.26</w:t>
            </w:r>
          </w:p>
        </w:tc>
        <w:tc>
          <w:tcPr>
            <w:tcW w:w="85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42A5A3C" w14:textId="77777777" w:rsidR="000A37BB" w:rsidRDefault="000A37BB" w:rsidP="00E83754">
            <w:pPr>
              <w:pStyle w:val="Standard"/>
              <w:spacing w:after="0" w:line="240" w:lineRule="auto"/>
              <w:jc w:val="both"/>
            </w:pPr>
            <w:r>
              <w:rPr>
                <w:rFonts w:ascii="Times New Roman" w:hAnsi="Times New Roman" w:cs="Times New Roman"/>
              </w:rPr>
              <w:t>0.000</w:t>
            </w:r>
            <w:r>
              <w:rPr>
                <w:rFonts w:ascii="Times New Roman" w:hAnsi="Times New Roman" w:cs="Times New Roman"/>
                <w:vertAlign w:val="superscript"/>
              </w:rPr>
              <w:t>**</w:t>
            </w:r>
          </w:p>
        </w:tc>
      </w:tr>
      <w:tr w:rsidR="000A37BB" w14:paraId="432173C7" w14:textId="77777777" w:rsidTr="00E83754">
        <w:tc>
          <w:tcPr>
            <w:tcW w:w="515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296A286" w14:textId="77777777" w:rsidR="000A37BB" w:rsidRDefault="000A37BB" w:rsidP="00E83754">
            <w:pPr>
              <w:pStyle w:val="Standard"/>
              <w:spacing w:after="0" w:line="240" w:lineRule="auto"/>
              <w:jc w:val="both"/>
              <w:rPr>
                <w:rFonts w:ascii="Times New Roman" w:hAnsi="Times New Roman" w:cs="Times New Roman"/>
              </w:rPr>
            </w:pPr>
          </w:p>
        </w:tc>
        <w:tc>
          <w:tcPr>
            <w:tcW w:w="22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7E5ACA5" w14:textId="77777777" w:rsidR="000A37BB" w:rsidRDefault="000A37BB" w:rsidP="00E83754">
            <w:pPr>
              <w:pStyle w:val="Standard"/>
              <w:spacing w:after="0" w:line="240" w:lineRule="auto"/>
              <w:jc w:val="both"/>
              <w:rPr>
                <w:rFonts w:ascii="Times New Roman" w:hAnsi="Times New Roman" w:cs="Times New Roman"/>
              </w:rPr>
            </w:pPr>
          </w:p>
        </w:tc>
        <w:tc>
          <w:tcPr>
            <w:tcW w:w="10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11D181A"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Boşanmış</w:t>
            </w:r>
          </w:p>
        </w:tc>
        <w:tc>
          <w:tcPr>
            <w:tcW w:w="54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4324EF8"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122</w:t>
            </w:r>
          </w:p>
        </w:tc>
        <w:tc>
          <w:tcPr>
            <w:tcW w:w="60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490C82C5"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4.52</w:t>
            </w:r>
          </w:p>
        </w:tc>
        <w:tc>
          <w:tcPr>
            <w:tcW w:w="60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0019105"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t>1.53</w:t>
            </w:r>
          </w:p>
        </w:tc>
        <w:tc>
          <w:tcPr>
            <w:tcW w:w="85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57250AF0" w14:textId="77777777" w:rsidR="000A37BB" w:rsidRDefault="000A37BB" w:rsidP="00E83754">
            <w:pPr>
              <w:pStyle w:val="Standard"/>
              <w:spacing w:after="0" w:line="240" w:lineRule="auto"/>
              <w:jc w:val="both"/>
              <w:rPr>
                <w:rFonts w:ascii="Times New Roman" w:hAnsi="Times New Roman" w:cs="Times New Roman"/>
              </w:rPr>
            </w:pPr>
          </w:p>
        </w:tc>
      </w:tr>
      <w:tr w:rsidR="000A37BB" w14:paraId="5C0A22D4" w14:textId="77777777" w:rsidTr="00E83754">
        <w:tc>
          <w:tcPr>
            <w:tcW w:w="515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756371C8" w14:textId="77777777" w:rsidR="000A37BB" w:rsidRDefault="000A37BB" w:rsidP="00E83754">
            <w:pPr>
              <w:pStyle w:val="Standard"/>
              <w:spacing w:after="0" w:line="240" w:lineRule="auto"/>
              <w:jc w:val="both"/>
            </w:pPr>
            <w:proofErr w:type="spellStart"/>
            <w:r>
              <w:rPr>
                <w:rFonts w:ascii="Times New Roman" w:hAnsi="Times New Roman" w:cs="Times New Roman"/>
                <w:i/>
                <w:iCs/>
              </w:rPr>
              <w:t>Not</w:t>
            </w:r>
            <w:r>
              <w:rPr>
                <w:rFonts w:ascii="Times New Roman" w:hAnsi="Times New Roman" w:cs="Times New Roman"/>
                <w:i/>
                <w:iCs/>
                <w:vertAlign w:val="superscript"/>
              </w:rPr>
              <w:t>n</w:t>
            </w:r>
            <w:proofErr w:type="spellEnd"/>
            <w:r>
              <w:rPr>
                <w:rFonts w:ascii="Times New Roman" w:hAnsi="Times New Roman" w:cs="Times New Roman"/>
                <w:i/>
                <w:iCs/>
                <w:vertAlign w:val="superscript"/>
              </w:rPr>
              <w:t xml:space="preserve">** </w:t>
            </w:r>
            <w:r>
              <w:rPr>
                <w:rFonts w:ascii="Times New Roman" w:hAnsi="Times New Roman" w:cs="Times New Roman"/>
                <w:i/>
                <w:iCs/>
              </w:rPr>
              <w:t>p&lt;0.01</w:t>
            </w:r>
          </w:p>
        </w:tc>
        <w:tc>
          <w:tcPr>
            <w:tcW w:w="22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0310F35B" w14:textId="77777777" w:rsidR="000A37BB" w:rsidRDefault="000A37BB" w:rsidP="00E83754">
            <w:pPr>
              <w:pStyle w:val="Standard"/>
              <w:spacing w:after="0" w:line="240" w:lineRule="auto"/>
              <w:jc w:val="both"/>
              <w:rPr>
                <w:rFonts w:ascii="Times New Roman" w:hAnsi="Times New Roman" w:cs="Times New Roman"/>
              </w:rPr>
            </w:pPr>
            <w:r>
              <w:rPr>
                <w:rFonts w:ascii="Times New Roman" w:hAnsi="Times New Roman" w:cs="Times New Roman"/>
              </w:rPr>
              <w:br/>
            </w:r>
          </w:p>
        </w:tc>
        <w:tc>
          <w:tcPr>
            <w:tcW w:w="108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3C549A8A" w14:textId="77777777" w:rsidR="000A37BB" w:rsidRDefault="000A37BB" w:rsidP="00E83754">
            <w:pPr>
              <w:pStyle w:val="Standard"/>
              <w:spacing w:after="0" w:line="240" w:lineRule="auto"/>
              <w:jc w:val="both"/>
              <w:rPr>
                <w:rFonts w:ascii="Times New Roman" w:hAnsi="Times New Roman" w:cs="Times New Roman"/>
              </w:rPr>
            </w:pPr>
          </w:p>
        </w:tc>
        <w:tc>
          <w:tcPr>
            <w:tcW w:w="54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14B9679F" w14:textId="77777777" w:rsidR="000A37BB" w:rsidRDefault="000A37BB" w:rsidP="00E83754">
            <w:pPr>
              <w:pStyle w:val="Standard"/>
              <w:spacing w:after="0" w:line="240" w:lineRule="auto"/>
              <w:jc w:val="both"/>
              <w:rPr>
                <w:rFonts w:ascii="Times New Roman" w:hAnsi="Times New Roman" w:cs="Times New Roman"/>
              </w:rPr>
            </w:pPr>
          </w:p>
        </w:tc>
        <w:tc>
          <w:tcPr>
            <w:tcW w:w="60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27C8EDD2" w14:textId="77777777" w:rsidR="000A37BB" w:rsidRDefault="000A37BB" w:rsidP="00E83754">
            <w:pPr>
              <w:pStyle w:val="Standard"/>
              <w:spacing w:after="0" w:line="240" w:lineRule="auto"/>
              <w:jc w:val="both"/>
              <w:rPr>
                <w:rFonts w:ascii="Times New Roman" w:hAnsi="Times New Roman" w:cs="Times New Roman"/>
              </w:rPr>
            </w:pPr>
          </w:p>
        </w:tc>
        <w:tc>
          <w:tcPr>
            <w:tcW w:w="60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2584776" w14:textId="77777777" w:rsidR="000A37BB" w:rsidRDefault="000A37BB" w:rsidP="00E83754">
            <w:pPr>
              <w:pStyle w:val="Standard"/>
              <w:spacing w:after="0" w:line="240" w:lineRule="auto"/>
              <w:jc w:val="both"/>
              <w:rPr>
                <w:rFonts w:ascii="Times New Roman" w:hAnsi="Times New Roman" w:cs="Times New Roman"/>
              </w:rPr>
            </w:pPr>
          </w:p>
        </w:tc>
        <w:tc>
          <w:tcPr>
            <w:tcW w:w="85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14:paraId="6FBA6037" w14:textId="77777777" w:rsidR="000A37BB" w:rsidRDefault="000A37BB" w:rsidP="00E83754">
            <w:pPr>
              <w:pStyle w:val="Standard"/>
              <w:spacing w:after="0" w:line="240" w:lineRule="auto"/>
              <w:jc w:val="both"/>
              <w:rPr>
                <w:rFonts w:ascii="Times New Roman" w:hAnsi="Times New Roman" w:cs="Times New Roman"/>
              </w:rPr>
            </w:pPr>
          </w:p>
        </w:tc>
      </w:tr>
    </w:tbl>
    <w:p w14:paraId="0BE6FACE" w14:textId="77777777" w:rsidR="000A37BB" w:rsidRDefault="000A37BB" w:rsidP="00E83754">
      <w:pPr>
        <w:pStyle w:val="Standard"/>
        <w:spacing w:line="20" w:lineRule="atLeast"/>
        <w:ind w:left="-142" w:firstLine="709"/>
        <w:jc w:val="both"/>
      </w:pPr>
      <w:r>
        <w:rPr>
          <w:rFonts w:ascii="Times New Roman" w:eastAsia="Calibri" w:hAnsi="Times New Roman" w:cs="Times New Roman"/>
        </w:rPr>
        <w:t>Tablo 2’de Evli ve boşanmış bireylerin hayatın anlamları incelendiğinde; evli bireylerin hayatın anlamı düşünceleri puan ortalamaları (</w:t>
      </w:r>
      <w:r>
        <w:rPr>
          <w:rFonts w:ascii="Times New Roman" w:eastAsia="Calibri" w:hAnsi="Times New Roman" w:cs="Times New Roman"/>
          <w:i/>
          <w:iCs/>
        </w:rPr>
        <w:t>M</w:t>
      </w:r>
      <w:r>
        <w:rPr>
          <w:rFonts w:ascii="Times New Roman" w:eastAsia="Calibri" w:hAnsi="Times New Roman" w:cs="Times New Roman"/>
        </w:rPr>
        <w:t xml:space="preserve"> = 5.97, </w:t>
      </w:r>
      <w:r>
        <w:rPr>
          <w:rFonts w:ascii="Times New Roman" w:eastAsia="Calibri" w:hAnsi="Times New Roman" w:cs="Times New Roman"/>
          <w:i/>
          <w:iCs/>
        </w:rPr>
        <w:t>SD</w:t>
      </w:r>
      <w:r>
        <w:rPr>
          <w:rFonts w:ascii="Times New Roman" w:eastAsia="Calibri" w:hAnsi="Times New Roman" w:cs="Times New Roman"/>
        </w:rPr>
        <w:t xml:space="preserve"> = 1.26) boşanmış bireylerin hayatın anlamı düşünceleri puan ortalamalarından (</w:t>
      </w:r>
      <w:r>
        <w:rPr>
          <w:rFonts w:ascii="Times New Roman" w:eastAsia="Calibri" w:hAnsi="Times New Roman" w:cs="Times New Roman"/>
          <w:i/>
          <w:iCs/>
        </w:rPr>
        <w:t>M</w:t>
      </w:r>
      <w:r>
        <w:rPr>
          <w:rFonts w:ascii="Times New Roman" w:eastAsia="Calibri" w:hAnsi="Times New Roman" w:cs="Times New Roman"/>
        </w:rPr>
        <w:t xml:space="preserve"> = 4.52, </w:t>
      </w:r>
      <w:r>
        <w:rPr>
          <w:rFonts w:ascii="Times New Roman" w:eastAsia="Calibri" w:hAnsi="Times New Roman" w:cs="Times New Roman"/>
          <w:i/>
          <w:iCs/>
        </w:rPr>
        <w:t>SD</w:t>
      </w:r>
      <w:r>
        <w:rPr>
          <w:rFonts w:ascii="Times New Roman" w:eastAsia="Calibri" w:hAnsi="Times New Roman" w:cs="Times New Roman"/>
        </w:rPr>
        <w:t xml:space="preserve"> = 1.53) daha yüksek olduğu anlaşılmaktadır. Bununla birlikte, bu puan ortalamaları arasında istatistiki olarak anlamlı bir farkın olduğu saptanmıştır, </w:t>
      </w:r>
      <w:r>
        <w:rPr>
          <w:rFonts w:ascii="Times New Roman" w:eastAsia="Calibri" w:hAnsi="Times New Roman" w:cs="Times New Roman"/>
          <w:i/>
          <w:iCs/>
        </w:rPr>
        <w:t>t</w:t>
      </w:r>
      <w:r>
        <w:rPr>
          <w:rFonts w:ascii="Times New Roman" w:eastAsia="Calibri" w:hAnsi="Times New Roman" w:cs="Times New Roman"/>
        </w:rPr>
        <w:t xml:space="preserve"> </w:t>
      </w:r>
      <w:r>
        <w:rPr>
          <w:rFonts w:ascii="Times New Roman" w:eastAsia="Calibri" w:hAnsi="Times New Roman" w:cs="Times New Roman"/>
          <w:vertAlign w:val="subscript"/>
        </w:rPr>
        <w:t>(230)</w:t>
      </w:r>
      <w:r>
        <w:rPr>
          <w:rFonts w:ascii="Times New Roman" w:eastAsia="Calibri" w:hAnsi="Times New Roman" w:cs="Times New Roman"/>
        </w:rPr>
        <w:t xml:space="preserve"> = 0.0, </w:t>
      </w:r>
      <w:r>
        <w:rPr>
          <w:rFonts w:ascii="Times New Roman" w:eastAsia="Calibri" w:hAnsi="Times New Roman" w:cs="Times New Roman"/>
          <w:i/>
          <w:iCs/>
        </w:rPr>
        <w:t>p</w:t>
      </w:r>
      <w:r>
        <w:rPr>
          <w:rFonts w:ascii="Times New Roman" w:eastAsia="Calibri" w:hAnsi="Times New Roman" w:cs="Times New Roman"/>
        </w:rPr>
        <w:t xml:space="preserve"> &lt; 0.01. Bu sonuçlar değerlendirildiğinde, evli bireylerin boşanmış bireylere göre daha güçlü hayatın anlamı düşüncelerine sahip oldukları söylenebilir.</w:t>
      </w:r>
      <w:r>
        <w:rPr>
          <w:rFonts w:ascii="Times New Roman" w:hAnsi="Times New Roman" w:cs="Times New Roman"/>
        </w:rPr>
        <w:br/>
      </w:r>
    </w:p>
    <w:p w14:paraId="373077DE" w14:textId="77777777" w:rsidR="000A37BB" w:rsidRDefault="000A37BB" w:rsidP="00E83754">
      <w:pPr>
        <w:pStyle w:val="Standard"/>
        <w:spacing w:line="20" w:lineRule="atLeast"/>
        <w:jc w:val="both"/>
        <w:rPr>
          <w:rFonts w:ascii="Times New Roman" w:eastAsia="Calibri" w:hAnsi="Times New Roman" w:cs="Times New Roman"/>
          <w:b/>
        </w:rPr>
      </w:pPr>
      <w:r>
        <w:rPr>
          <w:rFonts w:ascii="Times New Roman" w:eastAsia="Calibri" w:hAnsi="Times New Roman" w:cs="Times New Roman"/>
          <w:b/>
        </w:rPr>
        <w:t>Sonuç</w:t>
      </w:r>
    </w:p>
    <w:p w14:paraId="597360FB" w14:textId="77777777" w:rsidR="000A37BB" w:rsidRDefault="000A37BB" w:rsidP="00E83754">
      <w:pPr>
        <w:pStyle w:val="Standard"/>
        <w:spacing w:line="20" w:lineRule="atLeast"/>
        <w:ind w:firstLine="708"/>
        <w:jc w:val="both"/>
        <w:rPr>
          <w:rFonts w:ascii="Times New Roman" w:eastAsia="Calibri" w:hAnsi="Times New Roman" w:cs="Times New Roman"/>
        </w:rPr>
      </w:pPr>
      <w:r>
        <w:rPr>
          <w:rFonts w:ascii="Times New Roman" w:eastAsia="Calibri" w:hAnsi="Times New Roman" w:cs="Times New Roman"/>
        </w:rPr>
        <w:t>Yapılan bu araştırmada ulaşılan sonuçlar şu şekildedir;</w:t>
      </w:r>
    </w:p>
    <w:p w14:paraId="3A5C5526" w14:textId="77777777" w:rsidR="000A37BB" w:rsidRDefault="000A37BB" w:rsidP="000A37BB">
      <w:pPr>
        <w:pStyle w:val="ListeParagraf"/>
        <w:numPr>
          <w:ilvl w:val="0"/>
          <w:numId w:val="5"/>
        </w:numPr>
        <w:suppressAutoHyphens/>
        <w:autoSpaceDN w:val="0"/>
        <w:spacing w:after="160" w:line="20" w:lineRule="atLeast"/>
        <w:contextualSpacing w:val="0"/>
        <w:jc w:val="both"/>
        <w:textAlignment w:val="baseline"/>
        <w:rPr>
          <w:rFonts w:ascii="Times New Roman" w:eastAsia="Calibri" w:hAnsi="Times New Roman" w:cs="Times New Roman"/>
          <w:sz w:val="22"/>
          <w:szCs w:val="22"/>
        </w:rPr>
      </w:pPr>
      <w:r>
        <w:rPr>
          <w:rFonts w:ascii="Times New Roman" w:eastAsia="Calibri" w:hAnsi="Times New Roman" w:cs="Times New Roman"/>
          <w:sz w:val="22"/>
          <w:szCs w:val="22"/>
        </w:rPr>
        <w:t>Boşanmış ve boşanmamış bireylerin manevi yönelim düşüncelerinin birbirine yakın olduğu ancak hayatın anlamına yönelik olan düşüncelerin evli bireylerde, boşanmış bireylere göre daha güçlü olduğu görülmüştür.</w:t>
      </w:r>
    </w:p>
    <w:p w14:paraId="033B7617" w14:textId="77777777" w:rsidR="000A37BB" w:rsidRDefault="000A37BB" w:rsidP="000A37BB">
      <w:pPr>
        <w:pStyle w:val="ListeParagraf"/>
        <w:numPr>
          <w:ilvl w:val="0"/>
          <w:numId w:val="5"/>
        </w:numPr>
        <w:suppressAutoHyphens/>
        <w:autoSpaceDN w:val="0"/>
        <w:spacing w:after="160" w:line="20" w:lineRule="atLeast"/>
        <w:contextualSpacing w:val="0"/>
        <w:jc w:val="both"/>
        <w:textAlignment w:val="baseline"/>
        <w:rPr>
          <w:rFonts w:ascii="Times New Roman" w:eastAsia="Calibri" w:hAnsi="Times New Roman" w:cs="Times New Roman"/>
          <w:sz w:val="22"/>
          <w:szCs w:val="22"/>
        </w:rPr>
      </w:pPr>
      <w:r>
        <w:rPr>
          <w:rFonts w:ascii="Times New Roman" w:eastAsia="Calibri" w:hAnsi="Times New Roman" w:cs="Times New Roman"/>
          <w:sz w:val="22"/>
          <w:szCs w:val="22"/>
        </w:rPr>
        <w:t>Cinsiyet değişkeni temel alındığında boşanmış ve evli bireylerin manevi yönelimlerinde bir fark bulunamamıştır. Hayatın anlamına dair olan düşüncelerde evli bireyler arasında bir fark bulunamazken, boşanmış bireylere bakıldığında erkek bireylerin, bayan bireylere göre hayatın anlamına yönelik olan düşüncelerin daha güçlü olduğu görülmüştür.</w:t>
      </w:r>
    </w:p>
    <w:p w14:paraId="1B2DF752" w14:textId="77777777" w:rsidR="000A37BB" w:rsidRDefault="000A37BB" w:rsidP="000A37BB">
      <w:pPr>
        <w:pStyle w:val="ListeParagraf"/>
        <w:numPr>
          <w:ilvl w:val="0"/>
          <w:numId w:val="5"/>
        </w:numPr>
        <w:suppressAutoHyphens/>
        <w:autoSpaceDN w:val="0"/>
        <w:spacing w:after="160" w:line="20" w:lineRule="atLeast"/>
        <w:contextualSpacing w:val="0"/>
        <w:jc w:val="both"/>
        <w:textAlignment w:val="baseline"/>
        <w:rPr>
          <w:rFonts w:ascii="Times New Roman" w:eastAsia="Calibri" w:hAnsi="Times New Roman" w:cs="Times New Roman"/>
          <w:sz w:val="22"/>
          <w:szCs w:val="22"/>
        </w:rPr>
      </w:pPr>
      <w:r>
        <w:rPr>
          <w:rFonts w:ascii="Times New Roman" w:eastAsia="Calibri" w:hAnsi="Times New Roman" w:cs="Times New Roman"/>
          <w:sz w:val="22"/>
          <w:szCs w:val="22"/>
        </w:rPr>
        <w:lastRenderedPageBreak/>
        <w:t>Evlenmeden önce flört dönemi yaşamış veya flört dönemi yaşamamış bireylerin hayatın anlamına dair düşüncelerine ve manevi yönelimlerinde ise; Boşanmış ve evlenmeden önce flört yaşamış bireylerin, boşanmış ve evlenmeden önce flört yaşamamış bireylere göre daha güçlü manevi yönelim düşüncelerinin olduğu görülmüştür. Bu bireylerin hayatın anlamına yönelik olan düşünceleri ise birbirine yakın/benzer olduğu görülmüştür. Evli ve evlenmeden önce flört yaşamamış bireylerin, evli ve evlenmeden önce flört yaşamış bireylere göre daha güçlü manevi yönelim düşüncelerine sahip olduğu görülmüştür. Bu bireylerin hayatın anlamına yönelik düşünceleri birbirlerine yakın/benzer olduğu görülmüştür.</w:t>
      </w:r>
    </w:p>
    <w:p w14:paraId="4D75C9A6" w14:textId="77777777" w:rsidR="000A37BB" w:rsidRDefault="000A37BB" w:rsidP="000A37BB">
      <w:pPr>
        <w:pStyle w:val="ListeParagraf"/>
        <w:numPr>
          <w:ilvl w:val="0"/>
          <w:numId w:val="5"/>
        </w:numPr>
        <w:suppressAutoHyphens/>
        <w:autoSpaceDN w:val="0"/>
        <w:spacing w:after="160" w:line="20" w:lineRule="atLeast"/>
        <w:contextualSpacing w:val="0"/>
        <w:jc w:val="both"/>
        <w:textAlignment w:val="baseline"/>
        <w:rPr>
          <w:rFonts w:ascii="Times New Roman" w:eastAsia="Calibri" w:hAnsi="Times New Roman" w:cs="Times New Roman"/>
          <w:sz w:val="22"/>
          <w:szCs w:val="22"/>
        </w:rPr>
      </w:pPr>
      <w:r>
        <w:rPr>
          <w:rFonts w:ascii="Times New Roman" w:eastAsia="Calibri" w:hAnsi="Times New Roman" w:cs="Times New Roman"/>
          <w:sz w:val="22"/>
          <w:szCs w:val="22"/>
        </w:rPr>
        <w:t>Çocuk sahibi olup-olmama değişkeni temel alındığında; boşanmış ve çocuk sahibi olmayan bireylerin, boşanmış ve çocuk sahibi olan bireylere göre daha güçlü manevi yönelim düşüncelerine sahip olduğu ancak hayatın anlamına yönelik düşüncelerinin birbirine yakın/benzer olduğu görülmüştür. Evli ve çocuk sahibi olmayan bireylerin, evli ve çocuk sahibi olan bireylere göre daha güçlü hayatın anlamına yönelik düşüncelere sahip olduğu ancak manevi yönelim düşüncelerinin ise birbirine yakın/benzer olduğu görülmüştür.</w:t>
      </w:r>
    </w:p>
    <w:p w14:paraId="3AC5D360" w14:textId="77777777" w:rsidR="000A37BB" w:rsidRDefault="000A37BB" w:rsidP="000A37BB">
      <w:pPr>
        <w:pStyle w:val="ListeParagraf"/>
        <w:numPr>
          <w:ilvl w:val="0"/>
          <w:numId w:val="5"/>
        </w:numPr>
        <w:suppressAutoHyphens/>
        <w:autoSpaceDN w:val="0"/>
        <w:spacing w:after="160" w:line="20" w:lineRule="atLeast"/>
        <w:contextualSpacing w:val="0"/>
        <w:jc w:val="both"/>
        <w:textAlignment w:val="baseline"/>
        <w:rPr>
          <w:rFonts w:ascii="Times New Roman" w:eastAsia="Calibri" w:hAnsi="Times New Roman" w:cs="Times New Roman"/>
          <w:sz w:val="22"/>
          <w:szCs w:val="22"/>
        </w:rPr>
      </w:pPr>
      <w:r>
        <w:rPr>
          <w:rFonts w:ascii="Times New Roman" w:eastAsia="Calibri" w:hAnsi="Times New Roman" w:cs="Times New Roman"/>
          <w:sz w:val="22"/>
          <w:szCs w:val="22"/>
        </w:rPr>
        <w:t xml:space="preserve">Evlenme yaşı ile ilgili değişken temel alındığında; boşanmış bireyler içerisinde evlenme yaşı 13-25 yaş olanlar ile evlenme yaşı 26-36 yaş aralığında olanların manevi yönelim düşüncelerinin ve hayatın anlamına yönelik düşüncelerinin birbirine yakın/benzer olduğu görülmüştür. </w:t>
      </w:r>
      <w:proofErr w:type="gramStart"/>
      <w:r>
        <w:rPr>
          <w:rFonts w:ascii="Times New Roman" w:eastAsia="Calibri" w:hAnsi="Times New Roman" w:cs="Times New Roman"/>
          <w:sz w:val="22"/>
          <w:szCs w:val="22"/>
        </w:rPr>
        <w:t>Evli ve evlenme yaşı 26-35 yaş aralığında olan bireylerin evli ve evlenme yaşı 13-25 yaş aralığında olan bireylere göre daha güçlü manevi yönelim düşüncelerine sahip oldukları, ancak evli ve evlenme yaşı 13-25 yaş aralığında olan bireylerin evli ve evlenme yaşı 26-36 yaş aralığında olan bireylere göre daha güçlü hayatın anlamına yönelik düşüncelere sahip oldukları görülmüştür.</w:t>
      </w:r>
      <w:proofErr w:type="gramEnd"/>
    </w:p>
    <w:p w14:paraId="524ADD32" w14:textId="77777777" w:rsidR="000A37BB" w:rsidRDefault="000A37BB" w:rsidP="000A37BB">
      <w:pPr>
        <w:pStyle w:val="ListeParagraf"/>
        <w:numPr>
          <w:ilvl w:val="0"/>
          <w:numId w:val="5"/>
        </w:numPr>
        <w:suppressAutoHyphens/>
        <w:autoSpaceDN w:val="0"/>
        <w:spacing w:after="160" w:line="20" w:lineRule="atLeast"/>
        <w:contextualSpacing w:val="0"/>
        <w:jc w:val="both"/>
        <w:textAlignment w:val="baseline"/>
        <w:rPr>
          <w:rFonts w:ascii="Times New Roman" w:eastAsia="Calibri" w:hAnsi="Times New Roman" w:cs="Times New Roman"/>
          <w:sz w:val="22"/>
          <w:szCs w:val="22"/>
        </w:rPr>
      </w:pPr>
      <w:r>
        <w:rPr>
          <w:rFonts w:ascii="Times New Roman" w:eastAsia="Calibri" w:hAnsi="Times New Roman" w:cs="Times New Roman"/>
          <w:sz w:val="22"/>
          <w:szCs w:val="22"/>
        </w:rPr>
        <w:t>Evli bireyler içerisinde eşleriyle olan yaş farkları değişkeni temel alındığında; eşleriyle aralarında 0-3 yaş olan bireyleri ile eşleriyle aralarında 3-5 yaş farkı olan bireylerin hayatın anlamı yönündeki düşünceleri ve manevi yönelim düşünceleri birbirine yakın/benzer olduğu görülmüştür.</w:t>
      </w:r>
    </w:p>
    <w:p w14:paraId="1D14A068" w14:textId="77777777" w:rsidR="000A37BB" w:rsidRDefault="000A37BB" w:rsidP="000A37BB">
      <w:pPr>
        <w:pStyle w:val="ListeParagraf"/>
        <w:numPr>
          <w:ilvl w:val="0"/>
          <w:numId w:val="5"/>
        </w:numPr>
        <w:suppressAutoHyphens/>
        <w:autoSpaceDN w:val="0"/>
        <w:spacing w:after="160" w:line="20" w:lineRule="atLeast"/>
        <w:contextualSpacing w:val="0"/>
        <w:jc w:val="both"/>
        <w:textAlignment w:val="baseline"/>
        <w:rPr>
          <w:rFonts w:ascii="Times New Roman" w:eastAsia="Calibri" w:hAnsi="Times New Roman" w:cs="Times New Roman"/>
          <w:sz w:val="22"/>
          <w:szCs w:val="22"/>
        </w:rPr>
      </w:pPr>
      <w:r>
        <w:rPr>
          <w:rFonts w:ascii="Times New Roman" w:eastAsia="Calibri" w:hAnsi="Times New Roman" w:cs="Times New Roman"/>
          <w:sz w:val="22"/>
          <w:szCs w:val="22"/>
        </w:rPr>
        <w:t>Boşanmış bireylerin yaş, evlilik süresi, boşanma üzerinden geçen süre, eşleriyle olan yaş farkı, eğitim durumları, bireylerin yetiştirilme biçimleri, çocuk sayıları ve yaşadıkları ailelerin gelir durumu gibi değişkenler temel alındığında bu değişkenlere göre boşanmış bireylerin birbirlerine oldukça yakın manevi yönelim düşüncelerine sahip oldukları görülmektedir. Boşanmış bireylerde kendileriyle ilgili yaş, evlilik süreleri, ne zaman boşandıkları, eşleriyle yaş farkları, eğitim durumları, yetiştirilme sitilleri, kaç çocuk sahibi oldukları ve şu anki gelir durumu gibi değişkenlere göre boşanmış bireylerin birbirlerine oldukça yakın hayatın anlamı düşüncelerine sahip olduğu görülmüştür.</w:t>
      </w:r>
    </w:p>
    <w:p w14:paraId="3B5A7612" w14:textId="77777777" w:rsidR="000A37BB" w:rsidRDefault="000A37BB" w:rsidP="000A37BB">
      <w:pPr>
        <w:pStyle w:val="ListeParagraf"/>
        <w:numPr>
          <w:ilvl w:val="0"/>
          <w:numId w:val="5"/>
        </w:numPr>
        <w:suppressAutoHyphens/>
        <w:autoSpaceDN w:val="0"/>
        <w:spacing w:after="160" w:line="20" w:lineRule="atLeast"/>
        <w:contextualSpacing w:val="0"/>
        <w:jc w:val="both"/>
        <w:textAlignment w:val="baseline"/>
      </w:pPr>
      <w:r>
        <w:rPr>
          <w:rFonts w:ascii="Times New Roman" w:eastAsia="Calibri" w:hAnsi="Times New Roman" w:cs="Times New Roman"/>
          <w:sz w:val="22"/>
          <w:szCs w:val="22"/>
        </w:rPr>
        <w:t xml:space="preserve">Evli bireylerin yaş, evlilik süresi, boşanma üzerinden geçen süre, eşleriyle olan yaş farkı, eğitim durumları, bireylerin yetiştirilme biçimleri, çocuk sayıları ve yaşadıkları ailelerin gelir durumu gibi değişkenler temel alındığında bu değişkenlere göre evli bireylerin birbirlerine oldukça yakın manevi yönelim düşüncelerine sahip oldukları görülmektedir. Evli bireylerin yaş, evlilik süresi, boşanma üzerinden geçen süre, eşleriyle olan yaş farkı, eğitim durumları, bireylerin yetiştirilme biçimleri, çocuk sayıları ve yaşadıkları ailelerin gelir durumu gibi değişkenler temel alındığında bu değişkenlere göre evli bireylerin birbirlerine oldukça yakın hayatın anlamı düşüncelerine sahip oldukları görülmüştür. </w:t>
      </w:r>
      <w:r>
        <w:rPr>
          <w:rFonts w:ascii="Times New Roman" w:hAnsi="Times New Roman" w:cs="Times New Roman"/>
          <w:sz w:val="22"/>
          <w:szCs w:val="22"/>
        </w:rPr>
        <w:br/>
      </w:r>
    </w:p>
    <w:p w14:paraId="18706489" w14:textId="77777777" w:rsidR="000A37BB" w:rsidRDefault="000A37BB" w:rsidP="000A37BB">
      <w:pPr>
        <w:pStyle w:val="ListeParagraf"/>
        <w:numPr>
          <w:ilvl w:val="0"/>
          <w:numId w:val="5"/>
        </w:numPr>
        <w:suppressAutoHyphens/>
        <w:autoSpaceDN w:val="0"/>
        <w:spacing w:after="160" w:line="20" w:lineRule="atLeast"/>
        <w:contextualSpacing w:val="0"/>
        <w:jc w:val="both"/>
        <w:textAlignment w:val="baseline"/>
        <w:rPr>
          <w:rFonts w:ascii="Times New Roman" w:eastAsia="Calibri" w:hAnsi="Times New Roman" w:cs="Times New Roman"/>
          <w:sz w:val="22"/>
          <w:szCs w:val="22"/>
        </w:rPr>
      </w:pPr>
      <w:r>
        <w:rPr>
          <w:rFonts w:ascii="Times New Roman" w:eastAsia="Calibri" w:hAnsi="Times New Roman" w:cs="Times New Roman"/>
          <w:sz w:val="22"/>
          <w:szCs w:val="22"/>
        </w:rPr>
        <w:lastRenderedPageBreak/>
        <w:t>Boşanmış bireyler arasında boşanma nedeni bağımlılık olan bireylerin, bağımlılık dışında diğer nedenler ile boşanan bireylere göre daha düşük manevi yönelim düşünce değerlerine sahip oldukları görülmüştür. Bununla birlikte boşanma nedeni ekonomik problem, karakter uyuşmaması, aldatma, şiddet, üçüncü şahıslar, güven sorunu, sorumsuzluk ve başka nedenler olan bireylerin manevi yönelim düşünceleri birbirlerine yakın oldukları/benzer oldukları görülmüştür.</w:t>
      </w:r>
    </w:p>
    <w:p w14:paraId="2ACDA700" w14:textId="77777777" w:rsidR="000A37BB" w:rsidRDefault="000A37BB" w:rsidP="00E83754">
      <w:pPr>
        <w:pStyle w:val="Standard"/>
        <w:spacing w:line="20" w:lineRule="atLeast"/>
        <w:jc w:val="both"/>
        <w:rPr>
          <w:rFonts w:ascii="Times New Roman" w:hAnsi="Times New Roman" w:cs="Times New Roman"/>
        </w:rPr>
      </w:pPr>
    </w:p>
    <w:p w14:paraId="759D2416" w14:textId="4328587A" w:rsidR="000A37BB" w:rsidRDefault="000A37BB" w:rsidP="00E83754">
      <w:pPr>
        <w:pStyle w:val="Standard"/>
        <w:spacing w:line="20" w:lineRule="atLeast"/>
        <w:jc w:val="both"/>
        <w:rPr>
          <w:rFonts w:ascii="Times New Roman" w:hAnsi="Times New Roman" w:cs="Times New Roman"/>
        </w:rPr>
      </w:pPr>
    </w:p>
    <w:p w14:paraId="287E4419" w14:textId="77777777" w:rsidR="000A37BB" w:rsidRDefault="000A37BB" w:rsidP="00E83754">
      <w:pPr>
        <w:pStyle w:val="Standard"/>
        <w:spacing w:line="20" w:lineRule="atLeast"/>
        <w:jc w:val="both"/>
        <w:rPr>
          <w:rFonts w:ascii="Times New Roman" w:eastAsia="Calibri" w:hAnsi="Times New Roman" w:cs="Times New Roman"/>
          <w:b/>
        </w:rPr>
      </w:pPr>
    </w:p>
    <w:p w14:paraId="0F074056" w14:textId="77777777" w:rsidR="000A37BB" w:rsidRDefault="000A37BB" w:rsidP="00E83754">
      <w:pPr>
        <w:pStyle w:val="Standard"/>
        <w:spacing w:line="20" w:lineRule="atLeast"/>
        <w:jc w:val="both"/>
        <w:rPr>
          <w:rFonts w:ascii="Times New Roman" w:eastAsia="Calibri" w:hAnsi="Times New Roman" w:cs="Times New Roman"/>
          <w:b/>
        </w:rPr>
      </w:pPr>
    </w:p>
    <w:p w14:paraId="243BE123" w14:textId="77777777" w:rsidR="000A37BB" w:rsidRDefault="000A37BB" w:rsidP="00E83754">
      <w:pPr>
        <w:pStyle w:val="Standard"/>
        <w:spacing w:line="20" w:lineRule="atLeast"/>
        <w:jc w:val="both"/>
        <w:rPr>
          <w:rFonts w:ascii="Times New Roman" w:eastAsia="Calibri" w:hAnsi="Times New Roman" w:cs="Times New Roman"/>
          <w:b/>
        </w:rPr>
      </w:pPr>
    </w:p>
    <w:p w14:paraId="2838B08B" w14:textId="77777777" w:rsidR="000A37BB" w:rsidRDefault="000A37BB" w:rsidP="00E83754">
      <w:pPr>
        <w:pStyle w:val="Standard"/>
        <w:spacing w:line="20" w:lineRule="atLeast"/>
        <w:jc w:val="both"/>
        <w:rPr>
          <w:rFonts w:ascii="Times New Roman" w:eastAsia="Calibri" w:hAnsi="Times New Roman" w:cs="Times New Roman"/>
          <w:b/>
        </w:rPr>
      </w:pPr>
    </w:p>
    <w:p w14:paraId="21D97A26" w14:textId="77777777" w:rsidR="000A37BB" w:rsidRDefault="000A37BB" w:rsidP="00E83754">
      <w:pPr>
        <w:pStyle w:val="Standard"/>
        <w:spacing w:line="20" w:lineRule="atLeast"/>
        <w:jc w:val="both"/>
        <w:rPr>
          <w:rFonts w:ascii="Times New Roman" w:eastAsia="Calibri" w:hAnsi="Times New Roman" w:cs="Times New Roman"/>
          <w:b/>
        </w:rPr>
      </w:pPr>
    </w:p>
    <w:p w14:paraId="2F2FB961" w14:textId="77777777" w:rsidR="000A37BB" w:rsidRDefault="000A37BB" w:rsidP="00E83754">
      <w:pPr>
        <w:pStyle w:val="Standard"/>
        <w:spacing w:line="20" w:lineRule="atLeast"/>
        <w:jc w:val="both"/>
        <w:rPr>
          <w:rFonts w:ascii="Times New Roman" w:eastAsia="Calibri" w:hAnsi="Times New Roman" w:cs="Times New Roman"/>
          <w:b/>
        </w:rPr>
      </w:pPr>
    </w:p>
    <w:p w14:paraId="54E79335" w14:textId="77777777" w:rsidR="000A37BB" w:rsidRDefault="000A37BB" w:rsidP="00E83754">
      <w:pPr>
        <w:pStyle w:val="Standard"/>
        <w:spacing w:line="20" w:lineRule="atLeast"/>
        <w:jc w:val="both"/>
        <w:rPr>
          <w:rFonts w:ascii="Times New Roman" w:eastAsia="Calibri" w:hAnsi="Times New Roman" w:cs="Times New Roman"/>
          <w:b/>
        </w:rPr>
      </w:pPr>
      <w:r>
        <w:rPr>
          <w:rFonts w:ascii="Times New Roman" w:eastAsia="Calibri" w:hAnsi="Times New Roman" w:cs="Times New Roman"/>
          <w:b/>
        </w:rPr>
        <w:t>Kaynakça</w:t>
      </w:r>
    </w:p>
    <w:p w14:paraId="53073158" w14:textId="77777777" w:rsidR="000A37BB" w:rsidRDefault="000A37BB" w:rsidP="00E83754">
      <w:pPr>
        <w:pStyle w:val="ListeParagraf"/>
        <w:spacing w:after="160" w:line="20" w:lineRule="atLeast"/>
        <w:jc w:val="both"/>
      </w:pPr>
      <w:r>
        <w:rPr>
          <w:rFonts w:ascii="Times New Roman" w:eastAsia="Calibri" w:hAnsi="Times New Roman" w:cs="Times New Roman"/>
          <w:sz w:val="22"/>
          <w:szCs w:val="22"/>
        </w:rPr>
        <w:t xml:space="preserve">Aydın, C. Kaya, M. Peker, H. (2015). Hayatın Anlam ve Amacı Ölçeği: Geçerlik ve Güvenirlik Çalışması. </w:t>
      </w:r>
      <w:proofErr w:type="spellStart"/>
      <w:r>
        <w:rPr>
          <w:rFonts w:ascii="Times New Roman" w:eastAsia="Calibri" w:hAnsi="Times New Roman" w:cs="Times New Roman"/>
          <w:i/>
          <w:sz w:val="22"/>
          <w:szCs w:val="22"/>
        </w:rPr>
        <w:t>Ondokuz</w:t>
      </w:r>
      <w:proofErr w:type="spellEnd"/>
      <w:r>
        <w:rPr>
          <w:rFonts w:ascii="Times New Roman" w:eastAsia="Calibri" w:hAnsi="Times New Roman" w:cs="Times New Roman"/>
          <w:i/>
          <w:sz w:val="22"/>
          <w:szCs w:val="22"/>
        </w:rPr>
        <w:t xml:space="preserve"> Mayıs Üniversitesi İlahiyat Fakültesi Dergisi</w:t>
      </w:r>
      <w:r>
        <w:rPr>
          <w:rFonts w:ascii="Times New Roman" w:eastAsia="Calibri" w:hAnsi="Times New Roman" w:cs="Times New Roman"/>
          <w:sz w:val="22"/>
          <w:szCs w:val="22"/>
        </w:rPr>
        <w:t>. 38. s.39-55.</w:t>
      </w:r>
    </w:p>
    <w:p w14:paraId="55FCD5AF" w14:textId="77777777" w:rsidR="000A37BB" w:rsidRDefault="000A37BB" w:rsidP="00E83754">
      <w:pPr>
        <w:pStyle w:val="ListeParagraf"/>
        <w:spacing w:after="160" w:line="20" w:lineRule="atLeast"/>
        <w:jc w:val="both"/>
      </w:pPr>
      <w:proofErr w:type="spellStart"/>
      <w:r>
        <w:rPr>
          <w:rFonts w:ascii="Times New Roman" w:eastAsia="Calibri" w:hAnsi="Times New Roman" w:cs="Times New Roman"/>
          <w:sz w:val="22"/>
          <w:szCs w:val="22"/>
        </w:rPr>
        <w:t>Cofta</w:t>
      </w:r>
      <w:proofErr w:type="spellEnd"/>
      <w:r>
        <w:rPr>
          <w:rFonts w:ascii="Times New Roman" w:eastAsia="Calibri" w:hAnsi="Times New Roman" w:cs="Times New Roman"/>
          <w:sz w:val="22"/>
          <w:szCs w:val="22"/>
        </w:rPr>
        <w:t xml:space="preserve">, M. ( 2016). Yaşlılık Döneminde Hayatın Anlam Arayışı, </w:t>
      </w:r>
      <w:r>
        <w:rPr>
          <w:rFonts w:ascii="Times New Roman" w:eastAsia="Calibri" w:hAnsi="Times New Roman" w:cs="Times New Roman"/>
          <w:i/>
          <w:iCs/>
          <w:sz w:val="22"/>
          <w:szCs w:val="22"/>
        </w:rPr>
        <w:t>Pamukkale Üniversitesi İlahiyat Fakültesi Dergisi,3</w:t>
      </w:r>
      <w:r>
        <w:rPr>
          <w:rFonts w:ascii="Times New Roman" w:eastAsia="Calibri" w:hAnsi="Times New Roman" w:cs="Times New Roman"/>
          <w:sz w:val="22"/>
          <w:szCs w:val="22"/>
        </w:rPr>
        <w:t>(6), s.106-116.</w:t>
      </w:r>
    </w:p>
    <w:p w14:paraId="5F9E76CF" w14:textId="77777777" w:rsidR="000A37BB" w:rsidRDefault="000A37BB" w:rsidP="00E83754">
      <w:pPr>
        <w:pStyle w:val="ListeParagraf"/>
        <w:spacing w:after="160" w:line="20" w:lineRule="atLeast"/>
        <w:jc w:val="both"/>
        <w:rPr>
          <w:rFonts w:ascii="Times New Roman" w:eastAsia="Calibri" w:hAnsi="Times New Roman" w:cs="Times New Roman"/>
          <w:sz w:val="22"/>
          <w:szCs w:val="22"/>
        </w:rPr>
      </w:pPr>
      <w:r>
        <w:rPr>
          <w:rFonts w:ascii="Times New Roman" w:eastAsia="Calibri" w:hAnsi="Times New Roman" w:cs="Times New Roman"/>
          <w:sz w:val="22"/>
          <w:szCs w:val="22"/>
        </w:rPr>
        <w:t>Çelik, A</w:t>
      </w:r>
      <w:proofErr w:type="gramStart"/>
      <w:r>
        <w:rPr>
          <w:rFonts w:ascii="Times New Roman" w:eastAsia="Calibri" w:hAnsi="Times New Roman" w:cs="Times New Roman"/>
          <w:sz w:val="22"/>
          <w:szCs w:val="22"/>
        </w:rPr>
        <w:t>.,</w:t>
      </w:r>
      <w:proofErr w:type="gramEnd"/>
      <w:r>
        <w:rPr>
          <w:rFonts w:ascii="Times New Roman" w:eastAsia="Calibri" w:hAnsi="Times New Roman" w:cs="Times New Roman"/>
          <w:sz w:val="22"/>
          <w:szCs w:val="22"/>
        </w:rPr>
        <w:t xml:space="preserve"> Özdemir, F., Durmaz, H. ve </w:t>
      </w:r>
      <w:proofErr w:type="spellStart"/>
      <w:r>
        <w:rPr>
          <w:rFonts w:ascii="Times New Roman" w:eastAsia="Calibri" w:hAnsi="Times New Roman" w:cs="Times New Roman"/>
          <w:sz w:val="22"/>
          <w:szCs w:val="22"/>
        </w:rPr>
        <w:t>Pasinoğlu</w:t>
      </w:r>
      <w:proofErr w:type="spellEnd"/>
      <w:r>
        <w:rPr>
          <w:rFonts w:ascii="Times New Roman" w:eastAsia="Calibri" w:hAnsi="Times New Roman" w:cs="Times New Roman"/>
          <w:sz w:val="22"/>
          <w:szCs w:val="22"/>
        </w:rPr>
        <w:t>, T. (2013). Hemşirelerin Maneviyat ve Manevi Bakımı Algılama Düzeyleri ve Etkileyen Bazı Faktörlerin Belirlenmesi. Hacettepe Üniversitesi Hemşirelik Fakültesi Dergisi (2014) 1–12.</w:t>
      </w:r>
    </w:p>
    <w:p w14:paraId="5D40D40A" w14:textId="77777777" w:rsidR="000A37BB" w:rsidRDefault="000A37BB" w:rsidP="00E83754">
      <w:pPr>
        <w:pStyle w:val="ListeParagraf"/>
        <w:spacing w:after="160" w:line="20" w:lineRule="atLeast"/>
        <w:jc w:val="both"/>
        <w:rPr>
          <w:rFonts w:ascii="Times New Roman" w:eastAsia="Calibri" w:hAnsi="Times New Roman" w:cs="Times New Roman"/>
          <w:sz w:val="22"/>
          <w:szCs w:val="22"/>
        </w:rPr>
      </w:pPr>
    </w:p>
    <w:p w14:paraId="1B13729B" w14:textId="77777777" w:rsidR="000A37BB" w:rsidRDefault="000A37BB" w:rsidP="00E83754">
      <w:pPr>
        <w:pStyle w:val="ListeParagraf"/>
        <w:spacing w:after="160" w:line="20" w:lineRule="atLeast"/>
        <w:jc w:val="both"/>
      </w:pPr>
      <w:proofErr w:type="spellStart"/>
      <w:r>
        <w:rPr>
          <w:rFonts w:ascii="Times New Roman" w:eastAsia="Calibri" w:hAnsi="Times New Roman" w:cs="Times New Roman"/>
          <w:sz w:val="22"/>
          <w:szCs w:val="22"/>
        </w:rPr>
        <w:t>Daştan</w:t>
      </w:r>
      <w:proofErr w:type="spellEnd"/>
      <w:r>
        <w:rPr>
          <w:rFonts w:ascii="Times New Roman" w:eastAsia="Calibri" w:hAnsi="Times New Roman" w:cs="Times New Roman"/>
          <w:sz w:val="22"/>
          <w:szCs w:val="22"/>
        </w:rPr>
        <w:t>, N. B</w:t>
      </w:r>
      <w:proofErr w:type="gramStart"/>
      <w:r>
        <w:rPr>
          <w:rFonts w:ascii="Times New Roman" w:eastAsia="Calibri" w:hAnsi="Times New Roman" w:cs="Times New Roman"/>
          <w:sz w:val="22"/>
          <w:szCs w:val="22"/>
        </w:rPr>
        <w:t>.,</w:t>
      </w:r>
      <w:proofErr w:type="gramEnd"/>
      <w:r>
        <w:rPr>
          <w:rFonts w:ascii="Times New Roman" w:eastAsia="Calibri" w:hAnsi="Times New Roman" w:cs="Times New Roman"/>
          <w:sz w:val="22"/>
          <w:szCs w:val="22"/>
        </w:rPr>
        <w:t xml:space="preserve"> Buzlu, S. (2010). Meme Kanseri Hastalarında Maneviyatın Etkileri ve Manevi Bakım. </w:t>
      </w:r>
      <w:r>
        <w:rPr>
          <w:rFonts w:ascii="Times New Roman" w:eastAsia="Calibri" w:hAnsi="Times New Roman" w:cs="Times New Roman"/>
          <w:i/>
          <w:iCs/>
          <w:sz w:val="22"/>
          <w:szCs w:val="22"/>
        </w:rPr>
        <w:t>Maltepe Üniversitesi Hemşirelik Bilim ve Sanatı Dergisi</w:t>
      </w:r>
      <w:r>
        <w:rPr>
          <w:rFonts w:ascii="Times New Roman" w:eastAsia="Calibri" w:hAnsi="Times New Roman" w:cs="Times New Roman"/>
          <w:sz w:val="22"/>
          <w:szCs w:val="22"/>
        </w:rPr>
        <w:t xml:space="preserve">. 3 (1). </w:t>
      </w:r>
      <w:proofErr w:type="gramStart"/>
      <w:r>
        <w:rPr>
          <w:rFonts w:ascii="Times New Roman" w:eastAsia="Calibri" w:hAnsi="Times New Roman" w:cs="Times New Roman"/>
          <w:sz w:val="22"/>
          <w:szCs w:val="22"/>
        </w:rPr>
        <w:t>s</w:t>
      </w:r>
      <w:proofErr w:type="gramEnd"/>
      <w:r>
        <w:rPr>
          <w:rFonts w:ascii="Times New Roman" w:eastAsia="Calibri" w:hAnsi="Times New Roman" w:cs="Times New Roman"/>
          <w:sz w:val="22"/>
          <w:szCs w:val="22"/>
        </w:rPr>
        <w:t>.73-78.</w:t>
      </w:r>
    </w:p>
    <w:p w14:paraId="54205828" w14:textId="77777777" w:rsidR="000A37BB" w:rsidRDefault="000A37BB" w:rsidP="00E83754">
      <w:pPr>
        <w:pStyle w:val="ListeParagraf"/>
        <w:spacing w:after="160" w:line="20" w:lineRule="atLeast"/>
        <w:jc w:val="both"/>
        <w:rPr>
          <w:rFonts w:ascii="Times New Roman" w:hAnsi="Times New Roman" w:cs="Times New Roman"/>
          <w:sz w:val="22"/>
          <w:szCs w:val="22"/>
        </w:rPr>
      </w:pPr>
    </w:p>
    <w:p w14:paraId="77E2EB0B" w14:textId="77777777" w:rsidR="000A37BB" w:rsidRDefault="000A37BB" w:rsidP="00E83754">
      <w:pPr>
        <w:pStyle w:val="ListeParagraf"/>
        <w:spacing w:after="160" w:line="20" w:lineRule="atLeast"/>
        <w:jc w:val="both"/>
      </w:pPr>
      <w:r>
        <w:rPr>
          <w:rFonts w:ascii="Times New Roman" w:eastAsia="Calibri" w:hAnsi="Times New Roman" w:cs="Times New Roman"/>
          <w:sz w:val="22"/>
          <w:szCs w:val="22"/>
        </w:rPr>
        <w:t xml:space="preserve">Doğan, T. (2006). Üniversite Öğrencilerinin İyilik Halinin “Maneviyat” ve “Serbest Zaman” Boyutlarının İncelenmesi. </w:t>
      </w:r>
      <w:r>
        <w:rPr>
          <w:rFonts w:ascii="Times New Roman" w:eastAsia="Calibri" w:hAnsi="Times New Roman" w:cs="Times New Roman"/>
          <w:i/>
          <w:iCs/>
          <w:sz w:val="22"/>
          <w:szCs w:val="22"/>
        </w:rPr>
        <w:t>Türk Psikolojik Danışma ve Rehberlik Dergisi</w:t>
      </w:r>
      <w:r>
        <w:rPr>
          <w:rFonts w:ascii="Times New Roman" w:eastAsia="Calibri" w:hAnsi="Times New Roman" w:cs="Times New Roman"/>
          <w:sz w:val="22"/>
          <w:szCs w:val="22"/>
        </w:rPr>
        <w:t>. 3(26).</w:t>
      </w:r>
    </w:p>
    <w:p w14:paraId="575FF024" w14:textId="77777777" w:rsidR="000A37BB" w:rsidRDefault="000A37BB" w:rsidP="00E83754">
      <w:pPr>
        <w:pStyle w:val="ListeParagraf"/>
        <w:spacing w:after="160" w:line="20" w:lineRule="atLeast"/>
        <w:jc w:val="both"/>
        <w:rPr>
          <w:rFonts w:ascii="Times New Roman" w:hAnsi="Times New Roman" w:cs="Times New Roman"/>
          <w:sz w:val="22"/>
          <w:szCs w:val="22"/>
        </w:rPr>
      </w:pPr>
    </w:p>
    <w:p w14:paraId="168C8BB1" w14:textId="77777777" w:rsidR="000A37BB" w:rsidRDefault="000A37BB" w:rsidP="00E83754">
      <w:pPr>
        <w:pStyle w:val="ListeParagraf"/>
        <w:spacing w:after="160" w:line="20" w:lineRule="atLeast"/>
        <w:jc w:val="both"/>
        <w:rPr>
          <w:rFonts w:ascii="Times New Roman" w:eastAsia="Calibri" w:hAnsi="Times New Roman" w:cs="Times New Roman"/>
          <w:sz w:val="22"/>
          <w:szCs w:val="22"/>
        </w:rPr>
      </w:pPr>
      <w:proofErr w:type="spellStart"/>
      <w:r>
        <w:rPr>
          <w:rFonts w:ascii="Times New Roman" w:eastAsia="Calibri" w:hAnsi="Times New Roman" w:cs="Times New Roman"/>
          <w:sz w:val="22"/>
          <w:szCs w:val="22"/>
        </w:rPr>
        <w:t>Düzgüner</w:t>
      </w:r>
      <w:proofErr w:type="spellEnd"/>
      <w:r>
        <w:rPr>
          <w:rFonts w:ascii="Times New Roman" w:eastAsia="Calibri" w:hAnsi="Times New Roman" w:cs="Times New Roman"/>
          <w:sz w:val="22"/>
          <w:szCs w:val="22"/>
        </w:rPr>
        <w:t xml:space="preserve">, S. (2013). Maneviyat Algısı ve </w:t>
      </w:r>
      <w:proofErr w:type="gramStart"/>
      <w:r>
        <w:rPr>
          <w:rFonts w:ascii="Times New Roman" w:eastAsia="Calibri" w:hAnsi="Times New Roman" w:cs="Times New Roman"/>
          <w:sz w:val="22"/>
          <w:szCs w:val="22"/>
        </w:rPr>
        <w:t>Diğerkamlıkla</w:t>
      </w:r>
      <w:proofErr w:type="gramEnd"/>
      <w:r>
        <w:rPr>
          <w:rFonts w:ascii="Times New Roman" w:eastAsia="Calibri" w:hAnsi="Times New Roman" w:cs="Times New Roman"/>
          <w:sz w:val="22"/>
          <w:szCs w:val="22"/>
        </w:rPr>
        <w:t xml:space="preserve"> İlişkisi (Kan Bağışı Örneğinde Türkiye ve Amerika Karşılaştırmalı Nitel Bir Araştırma). Necmettin Erbakan Üniversitesi/ Sosyal Bilimler Fakültesi: Konya.(doktora)</w:t>
      </w:r>
    </w:p>
    <w:p w14:paraId="28D7CD62" w14:textId="77777777" w:rsidR="000A37BB" w:rsidRDefault="000A37BB" w:rsidP="00E83754">
      <w:pPr>
        <w:pStyle w:val="ListeParagraf"/>
        <w:spacing w:after="160" w:line="20" w:lineRule="atLeast"/>
        <w:jc w:val="both"/>
        <w:rPr>
          <w:rFonts w:ascii="Times New Roman" w:hAnsi="Times New Roman" w:cs="Times New Roman"/>
          <w:sz w:val="22"/>
          <w:szCs w:val="22"/>
        </w:rPr>
      </w:pPr>
    </w:p>
    <w:p w14:paraId="79EEF866" w14:textId="77777777" w:rsidR="000A37BB" w:rsidRDefault="000A37BB" w:rsidP="00E83754">
      <w:pPr>
        <w:pStyle w:val="ListeParagraf"/>
        <w:spacing w:after="160" w:line="20" w:lineRule="atLeast"/>
        <w:jc w:val="both"/>
        <w:rPr>
          <w:rFonts w:ascii="Times New Roman" w:eastAsia="Calibri" w:hAnsi="Times New Roman" w:cs="Times New Roman"/>
          <w:sz w:val="22"/>
          <w:szCs w:val="22"/>
        </w:rPr>
      </w:pPr>
      <w:r>
        <w:rPr>
          <w:rFonts w:ascii="Times New Roman" w:eastAsia="Calibri" w:hAnsi="Times New Roman" w:cs="Times New Roman"/>
          <w:sz w:val="22"/>
          <w:szCs w:val="22"/>
        </w:rPr>
        <w:t xml:space="preserve">Ekşi, H. ve Kaya, Ç. (2016). Manevi Yönelimli Psikoterapi ve Psikolojik Danışma. İstanbul: </w:t>
      </w:r>
      <w:proofErr w:type="spellStart"/>
      <w:r>
        <w:rPr>
          <w:rFonts w:ascii="Times New Roman" w:eastAsia="Calibri" w:hAnsi="Times New Roman" w:cs="Times New Roman"/>
          <w:sz w:val="22"/>
          <w:szCs w:val="22"/>
        </w:rPr>
        <w:t>Kaknüs</w:t>
      </w:r>
      <w:proofErr w:type="spellEnd"/>
      <w:r>
        <w:rPr>
          <w:rFonts w:ascii="Times New Roman" w:eastAsia="Calibri" w:hAnsi="Times New Roman" w:cs="Times New Roman"/>
          <w:sz w:val="22"/>
          <w:szCs w:val="22"/>
        </w:rPr>
        <w:t xml:space="preserve"> Yayınları.</w:t>
      </w:r>
    </w:p>
    <w:p w14:paraId="5FBC4C0D" w14:textId="77777777" w:rsidR="000A37BB" w:rsidRDefault="000A37BB" w:rsidP="00E83754">
      <w:pPr>
        <w:pStyle w:val="ListeParagraf"/>
        <w:spacing w:after="160" w:line="20" w:lineRule="atLeast"/>
        <w:jc w:val="both"/>
        <w:rPr>
          <w:rFonts w:ascii="Times New Roman" w:hAnsi="Times New Roman" w:cs="Times New Roman"/>
          <w:sz w:val="22"/>
          <w:szCs w:val="22"/>
        </w:rPr>
      </w:pPr>
      <w:proofErr w:type="spellStart"/>
      <w:r>
        <w:rPr>
          <w:rFonts w:ascii="Times New Roman" w:hAnsi="Times New Roman" w:cs="Times New Roman"/>
          <w:sz w:val="22"/>
          <w:szCs w:val="22"/>
        </w:rPr>
        <w:t>Frankl</w:t>
      </w:r>
      <w:proofErr w:type="spellEnd"/>
      <w:r>
        <w:rPr>
          <w:rFonts w:ascii="Times New Roman" w:hAnsi="Times New Roman" w:cs="Times New Roman"/>
          <w:sz w:val="22"/>
          <w:szCs w:val="22"/>
        </w:rPr>
        <w:t xml:space="preserve">, E.V. (2009). </w:t>
      </w:r>
      <w:r>
        <w:rPr>
          <w:rFonts w:ascii="Times New Roman" w:hAnsi="Times New Roman" w:cs="Times New Roman"/>
          <w:i/>
          <w:iCs/>
          <w:sz w:val="22"/>
          <w:szCs w:val="22"/>
        </w:rPr>
        <w:t>İnsanın Anlam Arayışı</w:t>
      </w:r>
      <w:r>
        <w:rPr>
          <w:rFonts w:ascii="Times New Roman" w:hAnsi="Times New Roman" w:cs="Times New Roman"/>
          <w:sz w:val="22"/>
          <w:szCs w:val="22"/>
        </w:rPr>
        <w:t>(3.Baskı). İstanbul: Okuyan Us Yayınları.</w:t>
      </w:r>
    </w:p>
    <w:p w14:paraId="55BE773F" w14:textId="77777777" w:rsidR="000A37BB" w:rsidRDefault="000A37BB" w:rsidP="00E83754">
      <w:pPr>
        <w:pStyle w:val="ListeParagraf"/>
        <w:spacing w:after="160" w:line="20" w:lineRule="atLeast"/>
        <w:jc w:val="both"/>
        <w:rPr>
          <w:rFonts w:ascii="Times New Roman" w:eastAsia="Calibri" w:hAnsi="Times New Roman" w:cs="Times New Roman"/>
          <w:sz w:val="22"/>
          <w:szCs w:val="22"/>
        </w:rPr>
      </w:pPr>
      <w:proofErr w:type="spellStart"/>
      <w:r>
        <w:rPr>
          <w:rFonts w:ascii="Times New Roman" w:eastAsia="Calibri" w:hAnsi="Times New Roman" w:cs="Times New Roman"/>
          <w:sz w:val="22"/>
          <w:szCs w:val="22"/>
        </w:rPr>
        <w:t>Gülyüksel</w:t>
      </w:r>
      <w:proofErr w:type="spellEnd"/>
      <w:r>
        <w:rPr>
          <w:rFonts w:ascii="Times New Roman" w:eastAsia="Calibri" w:hAnsi="Times New Roman" w:cs="Times New Roman"/>
          <w:sz w:val="22"/>
          <w:szCs w:val="22"/>
        </w:rPr>
        <w:t xml:space="preserve"> Akdağ, F. ve Cihangir Çankaya, Z. (2015). Evli Bireylerde Psikolojik İyi Oluşun </w:t>
      </w:r>
      <w:proofErr w:type="spellStart"/>
      <w:r>
        <w:rPr>
          <w:rFonts w:ascii="Times New Roman" w:eastAsia="Calibri" w:hAnsi="Times New Roman" w:cs="Times New Roman"/>
          <w:sz w:val="22"/>
          <w:szCs w:val="22"/>
        </w:rPr>
        <w:t>Yordanması</w:t>
      </w:r>
      <w:proofErr w:type="spellEnd"/>
      <w:r>
        <w:rPr>
          <w:rFonts w:ascii="Times New Roman" w:eastAsia="Calibri" w:hAnsi="Times New Roman" w:cs="Times New Roman"/>
          <w:sz w:val="22"/>
          <w:szCs w:val="22"/>
        </w:rPr>
        <w:t>. Mersin Üniversitesi Eğitim Fakültesi Dergisi. 11 (3). 646-662.</w:t>
      </w:r>
    </w:p>
    <w:p w14:paraId="06F194A4" w14:textId="77777777" w:rsidR="000A37BB" w:rsidRDefault="000A37BB" w:rsidP="00E83754">
      <w:pPr>
        <w:pStyle w:val="ListeParagraf"/>
        <w:spacing w:after="160" w:line="20" w:lineRule="atLeast"/>
        <w:jc w:val="both"/>
        <w:rPr>
          <w:rFonts w:ascii="Times New Roman" w:eastAsia="Calibri" w:hAnsi="Times New Roman" w:cs="Times New Roman"/>
          <w:sz w:val="22"/>
          <w:szCs w:val="22"/>
        </w:rPr>
      </w:pPr>
    </w:p>
    <w:p w14:paraId="7CE00881" w14:textId="77777777" w:rsidR="000A37BB" w:rsidRDefault="000A37BB" w:rsidP="00E83754">
      <w:pPr>
        <w:pStyle w:val="ListeParagraf"/>
        <w:spacing w:after="160" w:line="20" w:lineRule="atLeast"/>
        <w:jc w:val="both"/>
      </w:pPr>
      <w:r>
        <w:rPr>
          <w:rFonts w:ascii="Times New Roman" w:eastAsia="Calibri" w:hAnsi="Times New Roman" w:cs="Times New Roman"/>
          <w:sz w:val="22"/>
          <w:szCs w:val="22"/>
        </w:rPr>
        <w:t>Kaya, M</w:t>
      </w:r>
      <w:proofErr w:type="gramStart"/>
      <w:r>
        <w:rPr>
          <w:rFonts w:ascii="Times New Roman" w:eastAsia="Calibri" w:hAnsi="Times New Roman" w:cs="Times New Roman"/>
          <w:sz w:val="22"/>
          <w:szCs w:val="22"/>
        </w:rPr>
        <w:t>.,</w:t>
      </w:r>
      <w:proofErr w:type="gramEnd"/>
      <w:r>
        <w:rPr>
          <w:rFonts w:ascii="Times New Roman" w:eastAsia="Calibri" w:hAnsi="Times New Roman" w:cs="Times New Roman"/>
          <w:sz w:val="22"/>
          <w:szCs w:val="22"/>
        </w:rPr>
        <w:t xml:space="preserve"> Küçük, N. (2017). İbadetler ile Hayatın Anlamı ve Psikolojik İyi Olma Arasındaki İlişkinin İncelenmesi. </w:t>
      </w:r>
      <w:proofErr w:type="spellStart"/>
      <w:r>
        <w:rPr>
          <w:rFonts w:ascii="Times New Roman" w:eastAsia="Calibri" w:hAnsi="Times New Roman" w:cs="Times New Roman"/>
          <w:i/>
          <w:iCs/>
          <w:sz w:val="22"/>
          <w:szCs w:val="22"/>
        </w:rPr>
        <w:t>Ondokuz</w:t>
      </w:r>
      <w:proofErr w:type="spellEnd"/>
      <w:r>
        <w:rPr>
          <w:rFonts w:ascii="Times New Roman" w:eastAsia="Calibri" w:hAnsi="Times New Roman" w:cs="Times New Roman"/>
          <w:i/>
          <w:iCs/>
          <w:sz w:val="22"/>
          <w:szCs w:val="22"/>
        </w:rPr>
        <w:t xml:space="preserve"> Mayıs Üniversitesi İlahiyat Fakültesi Dergisi</w:t>
      </w:r>
      <w:r>
        <w:rPr>
          <w:rFonts w:ascii="Times New Roman" w:eastAsia="Calibri" w:hAnsi="Times New Roman" w:cs="Times New Roman"/>
          <w:sz w:val="22"/>
          <w:szCs w:val="22"/>
        </w:rPr>
        <w:t xml:space="preserve">. 0 (42). </w:t>
      </w:r>
      <w:proofErr w:type="gramStart"/>
      <w:r>
        <w:rPr>
          <w:rFonts w:ascii="Times New Roman" w:eastAsia="Calibri" w:hAnsi="Times New Roman" w:cs="Times New Roman"/>
          <w:sz w:val="22"/>
          <w:szCs w:val="22"/>
        </w:rPr>
        <w:t>s</w:t>
      </w:r>
      <w:proofErr w:type="gramEnd"/>
      <w:r>
        <w:rPr>
          <w:rFonts w:ascii="Times New Roman" w:eastAsia="Calibri" w:hAnsi="Times New Roman" w:cs="Times New Roman"/>
          <w:sz w:val="22"/>
          <w:szCs w:val="22"/>
        </w:rPr>
        <w:t>.17-43.</w:t>
      </w:r>
    </w:p>
    <w:p w14:paraId="39B32E28" w14:textId="77777777" w:rsidR="000A37BB" w:rsidRDefault="000A37BB" w:rsidP="00E83754">
      <w:pPr>
        <w:pStyle w:val="Standard"/>
        <w:spacing w:line="20" w:lineRule="atLeast"/>
        <w:ind w:firstLine="708"/>
        <w:jc w:val="both"/>
        <w:rPr>
          <w:rFonts w:ascii="Times New Roman" w:hAnsi="Times New Roman" w:cs="Times New Roman"/>
        </w:rPr>
      </w:pPr>
      <w:proofErr w:type="spellStart"/>
      <w:r>
        <w:rPr>
          <w:rFonts w:ascii="Times New Roman" w:hAnsi="Times New Roman" w:cs="Times New Roman"/>
        </w:rPr>
        <w:lastRenderedPageBreak/>
        <w:t>Karasar</w:t>
      </w:r>
      <w:proofErr w:type="spellEnd"/>
      <w:r>
        <w:rPr>
          <w:rFonts w:ascii="Times New Roman" w:hAnsi="Times New Roman" w:cs="Times New Roman"/>
        </w:rPr>
        <w:t>, N. (2015). Bilimsel Araştırma Yöntemi (28. Baskı). Ankara: Nobel Yayınları.</w:t>
      </w:r>
    </w:p>
    <w:p w14:paraId="29FE8096" w14:textId="77777777" w:rsidR="000A37BB" w:rsidRDefault="000A37BB" w:rsidP="00E83754">
      <w:pPr>
        <w:pStyle w:val="ListeParagraf"/>
        <w:spacing w:after="160" w:line="20" w:lineRule="atLeast"/>
        <w:jc w:val="both"/>
      </w:pPr>
      <w:r>
        <w:rPr>
          <w:rFonts w:ascii="Times New Roman" w:eastAsia="Calibri" w:hAnsi="Times New Roman" w:cs="Times New Roman"/>
          <w:sz w:val="22"/>
          <w:szCs w:val="22"/>
        </w:rPr>
        <w:t xml:space="preserve">Kasapoğlu, F. (2015). Manevi Yönelim </w:t>
      </w:r>
      <w:proofErr w:type="spellStart"/>
      <w:r>
        <w:rPr>
          <w:rFonts w:ascii="Times New Roman" w:eastAsia="Calibri" w:hAnsi="Times New Roman" w:cs="Times New Roman"/>
          <w:sz w:val="22"/>
          <w:szCs w:val="22"/>
        </w:rPr>
        <w:t>Ölçeği’nin</w:t>
      </w:r>
      <w:proofErr w:type="spellEnd"/>
      <w:r>
        <w:rPr>
          <w:rFonts w:ascii="Times New Roman" w:eastAsia="Calibri" w:hAnsi="Times New Roman" w:cs="Times New Roman"/>
          <w:sz w:val="22"/>
          <w:szCs w:val="22"/>
        </w:rPr>
        <w:t xml:space="preserve"> Geliştirilmesi: Geçerlik ve Güvenirlik Çalışması. </w:t>
      </w:r>
      <w:r>
        <w:rPr>
          <w:rFonts w:ascii="Times New Roman" w:eastAsia="Calibri" w:hAnsi="Times New Roman" w:cs="Times New Roman"/>
          <w:i/>
          <w:sz w:val="22"/>
          <w:szCs w:val="22"/>
        </w:rPr>
        <w:t>İnönü Üniversitesi Eğitim Fakültesi Dergisi</w:t>
      </w:r>
      <w:r>
        <w:rPr>
          <w:rFonts w:ascii="Times New Roman" w:eastAsia="Calibri" w:hAnsi="Times New Roman" w:cs="Times New Roman"/>
          <w:sz w:val="22"/>
          <w:szCs w:val="22"/>
        </w:rPr>
        <w:t xml:space="preserve">. 16(3). </w:t>
      </w:r>
      <w:proofErr w:type="gramStart"/>
      <w:r>
        <w:rPr>
          <w:rFonts w:ascii="Times New Roman" w:eastAsia="Calibri" w:hAnsi="Times New Roman" w:cs="Times New Roman"/>
          <w:sz w:val="22"/>
          <w:szCs w:val="22"/>
        </w:rPr>
        <w:t>s</w:t>
      </w:r>
      <w:proofErr w:type="gramEnd"/>
      <w:r>
        <w:rPr>
          <w:rFonts w:ascii="Times New Roman" w:eastAsia="Calibri" w:hAnsi="Times New Roman" w:cs="Times New Roman"/>
          <w:sz w:val="22"/>
          <w:szCs w:val="22"/>
        </w:rPr>
        <w:t>.51-68</w:t>
      </w:r>
    </w:p>
    <w:p w14:paraId="2397BBFB" w14:textId="77777777" w:rsidR="000A37BB" w:rsidRDefault="000A37BB" w:rsidP="00E83754">
      <w:pPr>
        <w:pStyle w:val="Standard"/>
        <w:spacing w:line="20" w:lineRule="atLeast"/>
        <w:ind w:left="708"/>
        <w:jc w:val="both"/>
        <w:rPr>
          <w:rFonts w:ascii="Times New Roman" w:eastAsia="Calibri" w:hAnsi="Times New Roman" w:cs="Times New Roman"/>
        </w:rPr>
      </w:pPr>
      <w:r>
        <w:rPr>
          <w:rFonts w:ascii="Times New Roman" w:eastAsia="Calibri" w:hAnsi="Times New Roman" w:cs="Times New Roman"/>
        </w:rPr>
        <w:t>Kim, H. K</w:t>
      </w:r>
      <w:proofErr w:type="gramStart"/>
      <w:r>
        <w:rPr>
          <w:rFonts w:ascii="Times New Roman" w:eastAsia="Calibri" w:hAnsi="Times New Roman" w:cs="Times New Roman"/>
        </w:rPr>
        <w:t>.,</w:t>
      </w:r>
      <w:proofErr w:type="gramEnd"/>
      <w:r>
        <w:rPr>
          <w:rFonts w:ascii="Times New Roman" w:eastAsia="Calibri" w:hAnsi="Times New Roman" w:cs="Times New Roman"/>
        </w:rPr>
        <w:t xml:space="preserve"> &amp; </w:t>
      </w:r>
      <w:proofErr w:type="spellStart"/>
      <w:r>
        <w:rPr>
          <w:rFonts w:ascii="Times New Roman" w:eastAsia="Calibri" w:hAnsi="Times New Roman" w:cs="Times New Roman"/>
        </w:rPr>
        <w:t>McKenry</w:t>
      </w:r>
      <w:proofErr w:type="spellEnd"/>
      <w:r>
        <w:rPr>
          <w:rFonts w:ascii="Times New Roman" w:eastAsia="Calibri" w:hAnsi="Times New Roman" w:cs="Times New Roman"/>
        </w:rPr>
        <w:t xml:space="preserve">, P. C. (2002). </w:t>
      </w:r>
      <w:proofErr w:type="spellStart"/>
      <w:r>
        <w:rPr>
          <w:rFonts w:ascii="Times New Roman" w:eastAsia="Calibri" w:hAnsi="Times New Roman" w:cs="Times New Roman"/>
        </w:rPr>
        <w:t>The</w:t>
      </w:r>
      <w:proofErr w:type="spellEnd"/>
      <w:r>
        <w:rPr>
          <w:rFonts w:ascii="Times New Roman" w:eastAsia="Calibri" w:hAnsi="Times New Roman" w:cs="Times New Roman"/>
        </w:rPr>
        <w:t xml:space="preserve"> </w:t>
      </w:r>
      <w:proofErr w:type="spellStart"/>
      <w:r>
        <w:rPr>
          <w:rFonts w:ascii="Times New Roman" w:eastAsia="Calibri" w:hAnsi="Times New Roman" w:cs="Times New Roman"/>
        </w:rPr>
        <w:t>relationship</w:t>
      </w:r>
      <w:proofErr w:type="spellEnd"/>
      <w:r>
        <w:rPr>
          <w:rFonts w:ascii="Times New Roman" w:eastAsia="Calibri" w:hAnsi="Times New Roman" w:cs="Times New Roman"/>
        </w:rPr>
        <w:t xml:space="preserve"> </w:t>
      </w:r>
      <w:proofErr w:type="spellStart"/>
      <w:r>
        <w:rPr>
          <w:rFonts w:ascii="Times New Roman" w:eastAsia="Calibri" w:hAnsi="Times New Roman" w:cs="Times New Roman"/>
        </w:rPr>
        <w:t>between</w:t>
      </w:r>
      <w:proofErr w:type="spellEnd"/>
      <w:r>
        <w:rPr>
          <w:rFonts w:ascii="Times New Roman" w:eastAsia="Calibri" w:hAnsi="Times New Roman" w:cs="Times New Roman"/>
        </w:rPr>
        <w:t xml:space="preserve"> </w:t>
      </w:r>
      <w:proofErr w:type="spellStart"/>
      <w:r>
        <w:rPr>
          <w:rFonts w:ascii="Times New Roman" w:eastAsia="Calibri" w:hAnsi="Times New Roman" w:cs="Times New Roman"/>
        </w:rPr>
        <w:t>marriage</w:t>
      </w:r>
      <w:proofErr w:type="spellEnd"/>
      <w:r>
        <w:rPr>
          <w:rFonts w:ascii="Times New Roman" w:eastAsia="Calibri" w:hAnsi="Times New Roman" w:cs="Times New Roman"/>
        </w:rPr>
        <w:t xml:space="preserve"> </w:t>
      </w:r>
      <w:proofErr w:type="spellStart"/>
      <w:r>
        <w:rPr>
          <w:rFonts w:ascii="Times New Roman" w:eastAsia="Calibri" w:hAnsi="Times New Roman" w:cs="Times New Roman"/>
        </w:rPr>
        <w:t>and</w:t>
      </w:r>
      <w:proofErr w:type="spellEnd"/>
      <w:r>
        <w:rPr>
          <w:rFonts w:ascii="Times New Roman" w:eastAsia="Calibri" w:hAnsi="Times New Roman" w:cs="Times New Roman"/>
        </w:rPr>
        <w:t xml:space="preserve"> </w:t>
      </w:r>
      <w:proofErr w:type="spellStart"/>
      <w:r>
        <w:rPr>
          <w:rFonts w:ascii="Times New Roman" w:eastAsia="Calibri" w:hAnsi="Times New Roman" w:cs="Times New Roman"/>
        </w:rPr>
        <w:t>psychological</w:t>
      </w:r>
      <w:proofErr w:type="spellEnd"/>
      <w:r>
        <w:rPr>
          <w:rFonts w:ascii="Times New Roman" w:eastAsia="Calibri" w:hAnsi="Times New Roman" w:cs="Times New Roman"/>
        </w:rPr>
        <w:t xml:space="preserve"> </w:t>
      </w:r>
      <w:proofErr w:type="spellStart"/>
      <w:r>
        <w:rPr>
          <w:rFonts w:ascii="Times New Roman" w:eastAsia="Calibri" w:hAnsi="Times New Roman" w:cs="Times New Roman"/>
        </w:rPr>
        <w:t>well-being</w:t>
      </w:r>
      <w:proofErr w:type="spellEnd"/>
      <w:r>
        <w:rPr>
          <w:rFonts w:ascii="Times New Roman" w:eastAsia="Calibri" w:hAnsi="Times New Roman" w:cs="Times New Roman"/>
        </w:rPr>
        <w:t xml:space="preserve">: A </w:t>
      </w:r>
      <w:proofErr w:type="spellStart"/>
      <w:r>
        <w:rPr>
          <w:rFonts w:ascii="Times New Roman" w:eastAsia="Calibri" w:hAnsi="Times New Roman" w:cs="Times New Roman"/>
        </w:rPr>
        <w:t>longitudinal</w:t>
      </w:r>
      <w:proofErr w:type="spellEnd"/>
      <w:r>
        <w:rPr>
          <w:rFonts w:ascii="Times New Roman" w:eastAsia="Calibri" w:hAnsi="Times New Roman" w:cs="Times New Roman"/>
        </w:rPr>
        <w:t xml:space="preserve"> </w:t>
      </w:r>
      <w:proofErr w:type="spellStart"/>
      <w:r>
        <w:rPr>
          <w:rFonts w:ascii="Times New Roman" w:eastAsia="Calibri" w:hAnsi="Times New Roman" w:cs="Times New Roman"/>
        </w:rPr>
        <w:t>analysis</w:t>
      </w:r>
      <w:proofErr w:type="spellEnd"/>
      <w:r>
        <w:rPr>
          <w:rFonts w:ascii="Times New Roman" w:eastAsia="Calibri" w:hAnsi="Times New Roman" w:cs="Times New Roman"/>
        </w:rPr>
        <w:t xml:space="preserve">. </w:t>
      </w:r>
      <w:proofErr w:type="spellStart"/>
      <w:r>
        <w:rPr>
          <w:rFonts w:ascii="Times New Roman" w:eastAsia="Calibri" w:hAnsi="Times New Roman" w:cs="Times New Roman"/>
        </w:rPr>
        <w:t>Journal</w:t>
      </w:r>
      <w:proofErr w:type="spellEnd"/>
      <w:r>
        <w:rPr>
          <w:rFonts w:ascii="Times New Roman" w:eastAsia="Calibri" w:hAnsi="Times New Roman" w:cs="Times New Roman"/>
        </w:rPr>
        <w:t xml:space="preserve"> of </w:t>
      </w:r>
      <w:proofErr w:type="spellStart"/>
      <w:r>
        <w:rPr>
          <w:rFonts w:ascii="Times New Roman" w:eastAsia="Calibri" w:hAnsi="Times New Roman" w:cs="Times New Roman"/>
        </w:rPr>
        <w:t>Family</w:t>
      </w:r>
      <w:proofErr w:type="spellEnd"/>
      <w:r>
        <w:rPr>
          <w:rFonts w:ascii="Times New Roman" w:eastAsia="Calibri" w:hAnsi="Times New Roman" w:cs="Times New Roman"/>
        </w:rPr>
        <w:t xml:space="preserve"> </w:t>
      </w:r>
      <w:proofErr w:type="spellStart"/>
      <w:r>
        <w:rPr>
          <w:rFonts w:ascii="Times New Roman" w:eastAsia="Calibri" w:hAnsi="Times New Roman" w:cs="Times New Roman"/>
        </w:rPr>
        <w:t>Issues</w:t>
      </w:r>
      <w:proofErr w:type="spellEnd"/>
      <w:r>
        <w:rPr>
          <w:rFonts w:ascii="Times New Roman" w:eastAsia="Calibri" w:hAnsi="Times New Roman" w:cs="Times New Roman"/>
        </w:rPr>
        <w:t>. 23. 885-911. doi.org/10.1177/019251302237296</w:t>
      </w:r>
    </w:p>
    <w:p w14:paraId="0F135C96" w14:textId="77777777" w:rsidR="000A37BB" w:rsidRDefault="000A37BB" w:rsidP="00E83754">
      <w:pPr>
        <w:pStyle w:val="ListeParagraf"/>
        <w:spacing w:after="160" w:line="20" w:lineRule="atLeast"/>
        <w:jc w:val="both"/>
        <w:rPr>
          <w:rFonts w:ascii="Times New Roman" w:hAnsi="Times New Roman" w:cs="Times New Roman"/>
          <w:sz w:val="22"/>
          <w:szCs w:val="22"/>
        </w:rPr>
      </w:pPr>
    </w:p>
    <w:p w14:paraId="74D39625" w14:textId="77777777" w:rsidR="000A37BB" w:rsidRDefault="000A37BB" w:rsidP="00E83754">
      <w:pPr>
        <w:pStyle w:val="ListeParagraf"/>
        <w:spacing w:after="160" w:line="20" w:lineRule="atLeast"/>
        <w:jc w:val="both"/>
      </w:pPr>
      <w:proofErr w:type="spellStart"/>
      <w:r>
        <w:rPr>
          <w:rFonts w:ascii="Times New Roman" w:eastAsia="Calibri" w:hAnsi="Times New Roman" w:cs="Times New Roman"/>
          <w:sz w:val="22"/>
          <w:szCs w:val="22"/>
          <w:lang w:val="en-US"/>
        </w:rPr>
        <w:t>Mutluer</w:t>
      </w:r>
      <w:proofErr w:type="spellEnd"/>
      <w:r>
        <w:rPr>
          <w:rFonts w:ascii="Times New Roman" w:eastAsia="Calibri" w:hAnsi="Times New Roman" w:cs="Times New Roman"/>
          <w:sz w:val="22"/>
          <w:szCs w:val="22"/>
          <w:lang w:val="en-US"/>
        </w:rPr>
        <w:t xml:space="preserve">, S. (2006). </w:t>
      </w:r>
      <w:proofErr w:type="spellStart"/>
      <w:r>
        <w:rPr>
          <w:rFonts w:ascii="Times New Roman" w:eastAsia="Calibri" w:hAnsi="Times New Roman" w:cs="Times New Roman"/>
          <w:sz w:val="22"/>
          <w:szCs w:val="22"/>
          <w:lang w:val="en-US"/>
        </w:rPr>
        <w:t>Özgüven</w:t>
      </w:r>
      <w:proofErr w:type="spellEnd"/>
      <w:r>
        <w:rPr>
          <w:rFonts w:ascii="Times New Roman" w:eastAsia="Calibri" w:hAnsi="Times New Roman" w:cs="Times New Roman"/>
          <w:sz w:val="22"/>
          <w:szCs w:val="22"/>
          <w:lang w:val="en-US"/>
        </w:rPr>
        <w:t xml:space="preserve"> </w:t>
      </w:r>
      <w:proofErr w:type="spellStart"/>
      <w:r>
        <w:rPr>
          <w:rFonts w:ascii="Times New Roman" w:eastAsia="Calibri" w:hAnsi="Times New Roman" w:cs="Times New Roman"/>
          <w:sz w:val="22"/>
          <w:szCs w:val="22"/>
          <w:lang w:val="en-US"/>
        </w:rPr>
        <w:t>Oluşmasında</w:t>
      </w:r>
      <w:proofErr w:type="spellEnd"/>
      <w:r>
        <w:rPr>
          <w:rFonts w:ascii="Times New Roman" w:eastAsia="Calibri" w:hAnsi="Times New Roman" w:cs="Times New Roman"/>
          <w:sz w:val="22"/>
          <w:szCs w:val="22"/>
          <w:lang w:val="en-US"/>
        </w:rPr>
        <w:t xml:space="preserve"> </w:t>
      </w:r>
      <w:proofErr w:type="spellStart"/>
      <w:r>
        <w:rPr>
          <w:rFonts w:ascii="Times New Roman" w:eastAsia="Calibri" w:hAnsi="Times New Roman" w:cs="Times New Roman"/>
          <w:sz w:val="22"/>
          <w:szCs w:val="22"/>
          <w:lang w:val="en-US"/>
        </w:rPr>
        <w:t>Manevi</w:t>
      </w:r>
      <w:proofErr w:type="spellEnd"/>
      <w:r>
        <w:rPr>
          <w:rFonts w:ascii="Times New Roman" w:eastAsia="Calibri" w:hAnsi="Times New Roman" w:cs="Times New Roman"/>
          <w:sz w:val="22"/>
          <w:szCs w:val="22"/>
          <w:lang w:val="en-US"/>
        </w:rPr>
        <w:t xml:space="preserve"> </w:t>
      </w:r>
      <w:proofErr w:type="spellStart"/>
      <w:r>
        <w:rPr>
          <w:rFonts w:ascii="Times New Roman" w:eastAsia="Calibri" w:hAnsi="Times New Roman" w:cs="Times New Roman"/>
          <w:sz w:val="22"/>
          <w:szCs w:val="22"/>
          <w:lang w:val="en-US"/>
        </w:rPr>
        <w:t>Değerlerin</w:t>
      </w:r>
      <w:proofErr w:type="spellEnd"/>
      <w:r>
        <w:rPr>
          <w:rFonts w:ascii="Times New Roman" w:eastAsia="Calibri" w:hAnsi="Times New Roman" w:cs="Times New Roman"/>
          <w:sz w:val="22"/>
          <w:szCs w:val="22"/>
          <w:lang w:val="en-US"/>
        </w:rPr>
        <w:t xml:space="preserve"> </w:t>
      </w:r>
      <w:proofErr w:type="spellStart"/>
      <w:r>
        <w:rPr>
          <w:rFonts w:ascii="Times New Roman" w:eastAsia="Calibri" w:hAnsi="Times New Roman" w:cs="Times New Roman"/>
          <w:sz w:val="22"/>
          <w:szCs w:val="22"/>
          <w:lang w:val="en-US"/>
        </w:rPr>
        <w:t>Rolü</w:t>
      </w:r>
      <w:proofErr w:type="spellEnd"/>
      <w:r>
        <w:rPr>
          <w:rFonts w:ascii="Times New Roman" w:eastAsia="Calibri" w:hAnsi="Times New Roman" w:cs="Times New Roman"/>
          <w:sz w:val="22"/>
          <w:szCs w:val="22"/>
          <w:lang w:val="en-US"/>
        </w:rPr>
        <w:t xml:space="preserve">. </w:t>
      </w:r>
      <w:r>
        <w:rPr>
          <w:rFonts w:ascii="Times New Roman" w:eastAsia="Calibri" w:hAnsi="Times New Roman" w:cs="Times New Roman"/>
          <w:sz w:val="22"/>
          <w:szCs w:val="22"/>
          <w:lang w:val="de-DE"/>
        </w:rPr>
        <w:t xml:space="preserve">Ankara </w:t>
      </w:r>
      <w:proofErr w:type="spellStart"/>
      <w:r>
        <w:rPr>
          <w:rFonts w:ascii="Times New Roman" w:eastAsia="Calibri" w:hAnsi="Times New Roman" w:cs="Times New Roman"/>
          <w:sz w:val="22"/>
          <w:szCs w:val="22"/>
          <w:lang w:val="de-DE"/>
        </w:rPr>
        <w:t>Üniversitesi</w:t>
      </w:r>
      <w:proofErr w:type="spellEnd"/>
      <w:r>
        <w:rPr>
          <w:rFonts w:ascii="Times New Roman" w:eastAsia="Calibri" w:hAnsi="Times New Roman" w:cs="Times New Roman"/>
          <w:sz w:val="22"/>
          <w:szCs w:val="22"/>
          <w:lang w:val="de-DE"/>
        </w:rPr>
        <w:t xml:space="preserve">/ </w:t>
      </w:r>
      <w:proofErr w:type="spellStart"/>
      <w:r>
        <w:rPr>
          <w:rFonts w:ascii="Times New Roman" w:eastAsia="Calibri" w:hAnsi="Times New Roman" w:cs="Times New Roman"/>
          <w:sz w:val="22"/>
          <w:szCs w:val="22"/>
          <w:lang w:val="de-DE"/>
        </w:rPr>
        <w:t>Sosyal</w:t>
      </w:r>
      <w:proofErr w:type="spellEnd"/>
      <w:r>
        <w:rPr>
          <w:rFonts w:ascii="Times New Roman" w:eastAsia="Calibri" w:hAnsi="Times New Roman" w:cs="Times New Roman"/>
          <w:sz w:val="22"/>
          <w:szCs w:val="22"/>
          <w:lang w:val="de-DE"/>
        </w:rPr>
        <w:t xml:space="preserve"> </w:t>
      </w:r>
      <w:proofErr w:type="spellStart"/>
      <w:r>
        <w:rPr>
          <w:rFonts w:ascii="Times New Roman" w:eastAsia="Calibri" w:hAnsi="Times New Roman" w:cs="Times New Roman"/>
          <w:sz w:val="22"/>
          <w:szCs w:val="22"/>
          <w:lang w:val="de-DE"/>
        </w:rPr>
        <w:t>Bilimler</w:t>
      </w:r>
      <w:proofErr w:type="spellEnd"/>
      <w:r>
        <w:rPr>
          <w:rFonts w:ascii="Times New Roman" w:eastAsia="Calibri" w:hAnsi="Times New Roman" w:cs="Times New Roman"/>
          <w:sz w:val="22"/>
          <w:szCs w:val="22"/>
          <w:lang w:val="de-DE"/>
        </w:rPr>
        <w:t xml:space="preserve"> </w:t>
      </w:r>
      <w:proofErr w:type="spellStart"/>
      <w:r>
        <w:rPr>
          <w:rFonts w:ascii="Times New Roman" w:eastAsia="Calibri" w:hAnsi="Times New Roman" w:cs="Times New Roman"/>
          <w:sz w:val="22"/>
          <w:szCs w:val="22"/>
          <w:lang w:val="de-DE"/>
        </w:rPr>
        <w:t>Enstitüsü</w:t>
      </w:r>
      <w:proofErr w:type="spellEnd"/>
      <w:r>
        <w:rPr>
          <w:rFonts w:ascii="Times New Roman" w:eastAsia="Calibri" w:hAnsi="Times New Roman" w:cs="Times New Roman"/>
          <w:sz w:val="22"/>
          <w:szCs w:val="22"/>
          <w:lang w:val="de-DE"/>
        </w:rPr>
        <w:t>: Ankara.</w:t>
      </w:r>
    </w:p>
    <w:p w14:paraId="7433F75C" w14:textId="77777777" w:rsidR="000A37BB" w:rsidRDefault="000A37BB" w:rsidP="00E83754">
      <w:pPr>
        <w:pStyle w:val="ListeParagraf"/>
        <w:spacing w:after="160" w:line="20" w:lineRule="atLeast"/>
        <w:jc w:val="both"/>
        <w:rPr>
          <w:rFonts w:ascii="Times New Roman" w:hAnsi="Times New Roman" w:cs="Times New Roman"/>
          <w:sz w:val="22"/>
          <w:szCs w:val="22"/>
        </w:rPr>
      </w:pPr>
    </w:p>
    <w:p w14:paraId="08A5703F" w14:textId="77777777" w:rsidR="000A37BB" w:rsidRDefault="000A37BB" w:rsidP="00E83754">
      <w:pPr>
        <w:pStyle w:val="ListeParagraf"/>
        <w:spacing w:after="160" w:line="20" w:lineRule="atLeast"/>
        <w:jc w:val="both"/>
        <w:rPr>
          <w:rFonts w:ascii="Times New Roman" w:eastAsia="Calibri" w:hAnsi="Times New Roman" w:cs="Times New Roman"/>
          <w:sz w:val="22"/>
          <w:szCs w:val="22"/>
        </w:rPr>
      </w:pPr>
      <w:proofErr w:type="spellStart"/>
      <w:r>
        <w:rPr>
          <w:rFonts w:ascii="Times New Roman" w:eastAsia="Calibri" w:hAnsi="Times New Roman" w:cs="Times New Roman"/>
          <w:sz w:val="22"/>
          <w:szCs w:val="22"/>
        </w:rPr>
        <w:t>Özkalp</w:t>
      </w:r>
      <w:proofErr w:type="spellEnd"/>
      <w:r>
        <w:rPr>
          <w:rFonts w:ascii="Times New Roman" w:eastAsia="Calibri" w:hAnsi="Times New Roman" w:cs="Times New Roman"/>
          <w:sz w:val="22"/>
          <w:szCs w:val="22"/>
        </w:rPr>
        <w:t>, E. (1994). Sosyolojiye Giriş. Eskişehir: Ekin Kitabevi.</w:t>
      </w:r>
    </w:p>
    <w:p w14:paraId="4DCFE30C" w14:textId="77777777" w:rsidR="000A37BB" w:rsidRDefault="000A37BB" w:rsidP="00E83754">
      <w:pPr>
        <w:pStyle w:val="Standard"/>
        <w:spacing w:line="20" w:lineRule="atLeast"/>
        <w:jc w:val="both"/>
        <w:rPr>
          <w:rFonts w:ascii="Times New Roman" w:hAnsi="Times New Roman" w:cs="Times New Roman"/>
        </w:rPr>
      </w:pPr>
      <w:r>
        <w:rPr>
          <w:rFonts w:ascii="Times New Roman" w:hAnsi="Times New Roman" w:cs="Times New Roman"/>
        </w:rPr>
        <w:br/>
      </w:r>
    </w:p>
    <w:p w14:paraId="3B462C1C" w14:textId="77777777" w:rsidR="000A37BB" w:rsidRDefault="000A37BB" w:rsidP="00E83754">
      <w:pPr>
        <w:pStyle w:val="ListeParagraf"/>
        <w:spacing w:after="160" w:line="20" w:lineRule="atLeast"/>
        <w:jc w:val="both"/>
        <w:rPr>
          <w:rFonts w:ascii="Times New Roman" w:eastAsia="Calibri" w:hAnsi="Times New Roman" w:cs="Times New Roman"/>
          <w:sz w:val="22"/>
          <w:szCs w:val="22"/>
        </w:rPr>
      </w:pPr>
      <w:proofErr w:type="spellStart"/>
      <w:r>
        <w:rPr>
          <w:rFonts w:ascii="Times New Roman" w:eastAsia="Calibri" w:hAnsi="Times New Roman" w:cs="Times New Roman"/>
          <w:sz w:val="22"/>
          <w:szCs w:val="22"/>
        </w:rPr>
        <w:t>Ryff</w:t>
      </w:r>
      <w:proofErr w:type="spellEnd"/>
      <w:r>
        <w:rPr>
          <w:rFonts w:ascii="Times New Roman" w:eastAsia="Calibri" w:hAnsi="Times New Roman" w:cs="Times New Roman"/>
          <w:sz w:val="22"/>
          <w:szCs w:val="22"/>
        </w:rPr>
        <w:t>, C.D</w:t>
      </w:r>
      <w:proofErr w:type="gramStart"/>
      <w:r>
        <w:rPr>
          <w:rFonts w:ascii="Times New Roman" w:eastAsia="Calibri" w:hAnsi="Times New Roman" w:cs="Times New Roman"/>
          <w:sz w:val="22"/>
          <w:szCs w:val="22"/>
        </w:rPr>
        <w:t>.,</w:t>
      </w:r>
      <w:proofErr w:type="gramEnd"/>
      <w:r>
        <w:rPr>
          <w:rFonts w:ascii="Times New Roman" w:eastAsia="Calibri" w:hAnsi="Times New Roman" w:cs="Times New Roman"/>
          <w:sz w:val="22"/>
          <w:szCs w:val="22"/>
        </w:rPr>
        <w:t xml:space="preserve"> &amp; </w:t>
      </w:r>
      <w:proofErr w:type="spellStart"/>
      <w:r>
        <w:rPr>
          <w:rFonts w:ascii="Times New Roman" w:eastAsia="Calibri" w:hAnsi="Times New Roman" w:cs="Times New Roman"/>
          <w:sz w:val="22"/>
          <w:szCs w:val="22"/>
        </w:rPr>
        <w:t>Keyes</w:t>
      </w:r>
      <w:proofErr w:type="spellEnd"/>
      <w:r>
        <w:rPr>
          <w:rFonts w:ascii="Times New Roman" w:eastAsia="Calibri" w:hAnsi="Times New Roman" w:cs="Times New Roman"/>
          <w:sz w:val="22"/>
          <w:szCs w:val="22"/>
        </w:rPr>
        <w:t xml:space="preserve">, C.L.M. (1995). </w:t>
      </w:r>
      <w:proofErr w:type="spellStart"/>
      <w:r>
        <w:rPr>
          <w:rFonts w:ascii="Times New Roman" w:eastAsia="Calibri" w:hAnsi="Times New Roman" w:cs="Times New Roman"/>
          <w:sz w:val="22"/>
          <w:szCs w:val="22"/>
        </w:rPr>
        <w:t>The</w:t>
      </w:r>
      <w:proofErr w:type="spellEnd"/>
      <w:r>
        <w:rPr>
          <w:rFonts w:ascii="Times New Roman" w:eastAsia="Calibri" w:hAnsi="Times New Roman" w:cs="Times New Roman"/>
          <w:sz w:val="22"/>
          <w:szCs w:val="22"/>
        </w:rPr>
        <w:t xml:space="preserve"> </w:t>
      </w:r>
      <w:proofErr w:type="spellStart"/>
      <w:r>
        <w:rPr>
          <w:rFonts w:ascii="Times New Roman" w:eastAsia="Calibri" w:hAnsi="Times New Roman" w:cs="Times New Roman"/>
          <w:sz w:val="22"/>
          <w:szCs w:val="22"/>
        </w:rPr>
        <w:t>structure</w:t>
      </w:r>
      <w:proofErr w:type="spellEnd"/>
      <w:r>
        <w:rPr>
          <w:rFonts w:ascii="Times New Roman" w:eastAsia="Calibri" w:hAnsi="Times New Roman" w:cs="Times New Roman"/>
          <w:sz w:val="22"/>
          <w:szCs w:val="22"/>
        </w:rPr>
        <w:t xml:space="preserve"> of </w:t>
      </w:r>
      <w:proofErr w:type="spellStart"/>
      <w:r>
        <w:rPr>
          <w:rFonts w:ascii="Times New Roman" w:eastAsia="Calibri" w:hAnsi="Times New Roman" w:cs="Times New Roman"/>
          <w:sz w:val="22"/>
          <w:szCs w:val="22"/>
        </w:rPr>
        <w:t>psychological</w:t>
      </w:r>
      <w:proofErr w:type="spellEnd"/>
      <w:r>
        <w:rPr>
          <w:rFonts w:ascii="Times New Roman" w:eastAsia="Calibri" w:hAnsi="Times New Roman" w:cs="Times New Roman"/>
          <w:sz w:val="22"/>
          <w:szCs w:val="22"/>
        </w:rPr>
        <w:t xml:space="preserve"> </w:t>
      </w:r>
      <w:proofErr w:type="spellStart"/>
      <w:r>
        <w:rPr>
          <w:rFonts w:ascii="Times New Roman" w:eastAsia="Calibri" w:hAnsi="Times New Roman" w:cs="Times New Roman"/>
          <w:sz w:val="22"/>
          <w:szCs w:val="22"/>
        </w:rPr>
        <w:t>well-being</w:t>
      </w:r>
      <w:proofErr w:type="spellEnd"/>
      <w:r>
        <w:rPr>
          <w:rFonts w:ascii="Times New Roman" w:eastAsia="Calibri" w:hAnsi="Times New Roman" w:cs="Times New Roman"/>
          <w:sz w:val="22"/>
          <w:szCs w:val="22"/>
        </w:rPr>
        <w:t xml:space="preserve"> </w:t>
      </w:r>
      <w:proofErr w:type="spellStart"/>
      <w:r>
        <w:rPr>
          <w:rFonts w:ascii="Times New Roman" w:eastAsia="Calibri" w:hAnsi="Times New Roman" w:cs="Times New Roman"/>
          <w:sz w:val="22"/>
          <w:szCs w:val="22"/>
        </w:rPr>
        <w:t>revisited</w:t>
      </w:r>
      <w:proofErr w:type="spellEnd"/>
      <w:r>
        <w:rPr>
          <w:rFonts w:ascii="Times New Roman" w:eastAsia="Calibri" w:hAnsi="Times New Roman" w:cs="Times New Roman"/>
          <w:sz w:val="22"/>
          <w:szCs w:val="22"/>
        </w:rPr>
        <w:t xml:space="preserve">. </w:t>
      </w:r>
      <w:proofErr w:type="spellStart"/>
      <w:r>
        <w:rPr>
          <w:rFonts w:ascii="Times New Roman" w:eastAsia="Calibri" w:hAnsi="Times New Roman" w:cs="Times New Roman"/>
          <w:sz w:val="22"/>
          <w:szCs w:val="22"/>
        </w:rPr>
        <w:t>Journal</w:t>
      </w:r>
      <w:proofErr w:type="spellEnd"/>
      <w:r>
        <w:rPr>
          <w:rFonts w:ascii="Times New Roman" w:eastAsia="Calibri" w:hAnsi="Times New Roman" w:cs="Times New Roman"/>
          <w:sz w:val="22"/>
          <w:szCs w:val="22"/>
        </w:rPr>
        <w:t xml:space="preserve"> of </w:t>
      </w:r>
      <w:proofErr w:type="spellStart"/>
      <w:r>
        <w:rPr>
          <w:rFonts w:ascii="Times New Roman" w:eastAsia="Calibri" w:hAnsi="Times New Roman" w:cs="Times New Roman"/>
          <w:sz w:val="22"/>
          <w:szCs w:val="22"/>
        </w:rPr>
        <w:t>Personality</w:t>
      </w:r>
      <w:proofErr w:type="spellEnd"/>
      <w:r>
        <w:rPr>
          <w:rFonts w:ascii="Times New Roman" w:eastAsia="Calibri" w:hAnsi="Times New Roman" w:cs="Times New Roman"/>
          <w:sz w:val="22"/>
          <w:szCs w:val="22"/>
        </w:rPr>
        <w:t xml:space="preserve"> </w:t>
      </w:r>
      <w:proofErr w:type="spellStart"/>
      <w:r>
        <w:rPr>
          <w:rFonts w:ascii="Times New Roman" w:eastAsia="Calibri" w:hAnsi="Times New Roman" w:cs="Times New Roman"/>
          <w:sz w:val="22"/>
          <w:szCs w:val="22"/>
        </w:rPr>
        <w:t>and</w:t>
      </w:r>
      <w:proofErr w:type="spellEnd"/>
      <w:r>
        <w:rPr>
          <w:rFonts w:ascii="Times New Roman" w:eastAsia="Calibri" w:hAnsi="Times New Roman" w:cs="Times New Roman"/>
          <w:sz w:val="22"/>
          <w:szCs w:val="22"/>
        </w:rPr>
        <w:t xml:space="preserve"> </w:t>
      </w:r>
      <w:proofErr w:type="spellStart"/>
      <w:r>
        <w:rPr>
          <w:rFonts w:ascii="Times New Roman" w:eastAsia="Calibri" w:hAnsi="Times New Roman" w:cs="Times New Roman"/>
          <w:sz w:val="22"/>
          <w:szCs w:val="22"/>
        </w:rPr>
        <w:t>Social</w:t>
      </w:r>
      <w:proofErr w:type="spellEnd"/>
      <w:r>
        <w:rPr>
          <w:rFonts w:ascii="Times New Roman" w:eastAsia="Calibri" w:hAnsi="Times New Roman" w:cs="Times New Roman"/>
          <w:sz w:val="22"/>
          <w:szCs w:val="22"/>
        </w:rPr>
        <w:t xml:space="preserve"> </w:t>
      </w:r>
      <w:proofErr w:type="spellStart"/>
      <w:r>
        <w:rPr>
          <w:rFonts w:ascii="Times New Roman" w:eastAsia="Calibri" w:hAnsi="Times New Roman" w:cs="Times New Roman"/>
          <w:sz w:val="22"/>
          <w:szCs w:val="22"/>
        </w:rPr>
        <w:t>Psychology</w:t>
      </w:r>
      <w:proofErr w:type="spellEnd"/>
      <w:r>
        <w:rPr>
          <w:rFonts w:ascii="Times New Roman" w:eastAsia="Calibri" w:hAnsi="Times New Roman" w:cs="Times New Roman"/>
          <w:sz w:val="22"/>
          <w:szCs w:val="22"/>
        </w:rPr>
        <w:t>, 69 (4), 719-727. doi.org/10.1037/0022- 3514.69.4.719</w:t>
      </w:r>
    </w:p>
    <w:p w14:paraId="0E170577" w14:textId="77777777" w:rsidR="000A37BB" w:rsidRDefault="000A37BB" w:rsidP="00E83754">
      <w:pPr>
        <w:pStyle w:val="ListeParagraf"/>
        <w:spacing w:after="160" w:line="20" w:lineRule="atLeast"/>
        <w:jc w:val="both"/>
        <w:rPr>
          <w:rFonts w:ascii="Times New Roman" w:hAnsi="Times New Roman" w:cs="Times New Roman"/>
          <w:sz w:val="22"/>
          <w:szCs w:val="22"/>
        </w:rPr>
      </w:pPr>
    </w:p>
    <w:p w14:paraId="24397129" w14:textId="77777777" w:rsidR="000A37BB" w:rsidRDefault="000A37BB" w:rsidP="00E83754">
      <w:pPr>
        <w:pStyle w:val="ListeParagraf"/>
        <w:spacing w:after="160" w:line="20" w:lineRule="atLeast"/>
        <w:jc w:val="both"/>
      </w:pPr>
      <w:r>
        <w:rPr>
          <w:rFonts w:ascii="Times New Roman" w:eastAsia="Calibri" w:hAnsi="Times New Roman" w:cs="Times New Roman"/>
          <w:sz w:val="22"/>
          <w:szCs w:val="22"/>
        </w:rPr>
        <w:t xml:space="preserve">TUİK, (2013). Yaşam memnuniyeti araştırması. İnternet’ten 28.09.2018 tarihinde alınmıştır. </w:t>
      </w:r>
      <w:hyperlink r:id="rId13" w:history="1">
        <w:r>
          <w:rPr>
            <w:rFonts w:ascii="Times New Roman" w:eastAsia="Calibri" w:hAnsi="Times New Roman" w:cs="Times New Roman"/>
            <w:sz w:val="22"/>
            <w:szCs w:val="22"/>
          </w:rPr>
          <w:t>http://www.tuik.gov.tr/PreHaberBultenleri.do?id=16052</w:t>
        </w:r>
      </w:hyperlink>
    </w:p>
    <w:p w14:paraId="4AB6FDF2" w14:textId="77777777" w:rsidR="000A37BB" w:rsidRDefault="000A37BB" w:rsidP="00E83754">
      <w:pPr>
        <w:pStyle w:val="ListeParagraf"/>
        <w:spacing w:after="160" w:line="20" w:lineRule="atLeast"/>
        <w:jc w:val="both"/>
        <w:rPr>
          <w:rFonts w:ascii="Times New Roman" w:hAnsi="Times New Roman" w:cs="Times New Roman"/>
          <w:sz w:val="22"/>
          <w:szCs w:val="22"/>
        </w:rPr>
      </w:pPr>
    </w:p>
    <w:p w14:paraId="693914C3" w14:textId="77777777" w:rsidR="000A37BB" w:rsidRDefault="000A37BB" w:rsidP="00E83754">
      <w:pPr>
        <w:pStyle w:val="ListeParagraf"/>
        <w:spacing w:after="160" w:line="20" w:lineRule="atLeast"/>
        <w:jc w:val="both"/>
        <w:rPr>
          <w:rFonts w:ascii="Times New Roman" w:eastAsia="Calibri" w:hAnsi="Times New Roman" w:cs="Times New Roman"/>
          <w:sz w:val="22"/>
          <w:szCs w:val="22"/>
        </w:rPr>
      </w:pPr>
      <w:r>
        <w:rPr>
          <w:rFonts w:ascii="Times New Roman" w:eastAsia="Calibri" w:hAnsi="Times New Roman" w:cs="Times New Roman"/>
          <w:sz w:val="22"/>
          <w:szCs w:val="22"/>
        </w:rPr>
        <w:t xml:space="preserve">Uçar, M. (2017). Yaşlılarda Yaşam Kalitesi ile </w:t>
      </w:r>
      <w:proofErr w:type="spellStart"/>
      <w:r>
        <w:rPr>
          <w:rFonts w:ascii="Times New Roman" w:eastAsia="Calibri" w:hAnsi="Times New Roman" w:cs="Times New Roman"/>
          <w:sz w:val="22"/>
          <w:szCs w:val="22"/>
        </w:rPr>
        <w:t>Spiritüalite</w:t>
      </w:r>
      <w:proofErr w:type="spellEnd"/>
      <w:r>
        <w:rPr>
          <w:rFonts w:ascii="Times New Roman" w:eastAsia="Calibri" w:hAnsi="Times New Roman" w:cs="Times New Roman"/>
          <w:sz w:val="22"/>
          <w:szCs w:val="22"/>
        </w:rPr>
        <w:t xml:space="preserve"> (Maneviyat) Arasındaki İlişki. İnönü Üniversitesi/ Sağlık Bilimleri Enstitüsü: Malatya.(</w:t>
      </w:r>
      <w:proofErr w:type="spellStart"/>
      <w:r>
        <w:rPr>
          <w:rFonts w:ascii="Times New Roman" w:eastAsia="Calibri" w:hAnsi="Times New Roman" w:cs="Times New Roman"/>
          <w:sz w:val="22"/>
          <w:szCs w:val="22"/>
        </w:rPr>
        <w:t>yükseklisans</w:t>
      </w:r>
      <w:proofErr w:type="spellEnd"/>
      <w:r>
        <w:rPr>
          <w:rFonts w:ascii="Times New Roman" w:eastAsia="Calibri" w:hAnsi="Times New Roman" w:cs="Times New Roman"/>
          <w:sz w:val="22"/>
          <w:szCs w:val="22"/>
        </w:rPr>
        <w:t>)</w:t>
      </w:r>
    </w:p>
    <w:p w14:paraId="4DDE739A" w14:textId="77777777" w:rsidR="000A37BB" w:rsidRDefault="000A37BB" w:rsidP="00E83754">
      <w:pPr>
        <w:pStyle w:val="ListeParagraf"/>
        <w:spacing w:after="160" w:line="20" w:lineRule="atLeast"/>
        <w:jc w:val="both"/>
        <w:rPr>
          <w:rFonts w:ascii="Times New Roman" w:eastAsia="Calibri" w:hAnsi="Times New Roman" w:cs="Times New Roman"/>
          <w:sz w:val="22"/>
          <w:szCs w:val="22"/>
        </w:rPr>
      </w:pPr>
    </w:p>
    <w:p w14:paraId="6A05B0F6" w14:textId="77777777" w:rsidR="000A37BB" w:rsidRDefault="000A37BB" w:rsidP="00E83754">
      <w:pPr>
        <w:pStyle w:val="Standard"/>
        <w:rPr>
          <w:rFonts w:ascii="Times New Roman" w:hAnsi="Times New Roman" w:cs="Times New Roman"/>
        </w:rPr>
      </w:pPr>
      <w:r>
        <w:rPr>
          <w:rFonts w:ascii="Times New Roman" w:hAnsi="Times New Roman" w:cs="Times New Roman"/>
        </w:rPr>
        <w:br/>
      </w:r>
    </w:p>
    <w:p w14:paraId="7762BB49" w14:textId="77777777" w:rsidR="000A37BB" w:rsidRDefault="000A37BB" w:rsidP="00E83754">
      <w:pPr>
        <w:pStyle w:val="Standard"/>
        <w:rPr>
          <w:rFonts w:ascii="Times New Roman" w:hAnsi="Times New Roman" w:cs="Times New Roman"/>
        </w:rPr>
      </w:pPr>
    </w:p>
    <w:p w14:paraId="21B7CB45" w14:textId="77777777" w:rsidR="000A37BB" w:rsidRDefault="000A37BB" w:rsidP="00E83754">
      <w:pPr>
        <w:pStyle w:val="ListeParagraf"/>
        <w:rPr>
          <w:rFonts w:ascii="Times New Roman" w:hAnsi="Times New Roman" w:cs="Times New Roman"/>
          <w:sz w:val="22"/>
          <w:szCs w:val="22"/>
        </w:rPr>
      </w:pPr>
    </w:p>
    <w:p w14:paraId="22FDD156" w14:textId="77777777" w:rsidR="000A37BB" w:rsidRDefault="000A37BB" w:rsidP="00E83754">
      <w:pPr>
        <w:pStyle w:val="Standard"/>
      </w:pPr>
    </w:p>
    <w:p w14:paraId="74903DCF" w14:textId="77777777" w:rsidR="00387FCC" w:rsidRPr="00D177B5" w:rsidRDefault="00387FCC" w:rsidP="00D177B5"/>
    <w:sectPr w:rsidR="00387FCC" w:rsidRPr="00D177B5" w:rsidSect="007906D8">
      <w:headerReference w:type="even" r:id="rId14"/>
      <w:headerReference w:type="default" r:id="rId15"/>
      <w:footerReference w:type="even" r:id="rId16"/>
      <w:footerReference w:type="default" r:id="rId17"/>
      <w:headerReference w:type="first" r:id="rId18"/>
      <w:footerReference w:type="first" r:id="rId19"/>
      <w:pgSz w:w="11906" w:h="16838"/>
      <w:pgMar w:top="1985"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7EB3F8" w14:textId="77777777" w:rsidR="00CB314D" w:rsidRDefault="00CB314D" w:rsidP="007B3015">
      <w:pPr>
        <w:spacing w:after="0" w:line="240" w:lineRule="auto"/>
      </w:pPr>
      <w:r>
        <w:separator/>
      </w:r>
    </w:p>
  </w:endnote>
  <w:endnote w:type="continuationSeparator" w:id="0">
    <w:p w14:paraId="5AE75106" w14:textId="77777777" w:rsidR="00CB314D" w:rsidRDefault="00CB314D" w:rsidP="007B30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2AFF" w:usb1="C000247B" w:usb2="00000009" w:usb3="00000000" w:csb0="000001FF" w:csb1="00000000"/>
  </w:font>
  <w:font w:name="Calibri Light">
    <w:panose1 w:val="020F0302020204030204"/>
    <w:charset w:val="A2"/>
    <w:family w:val="swiss"/>
    <w:pitch w:val="variable"/>
    <w:sig w:usb0="E0002A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A2"/>
    <w:family w:val="swiss"/>
    <w:pitch w:val="variable"/>
    <w:sig w:usb0="E1002EFF" w:usb1="C000605B" w:usb2="00000029" w:usb3="00000000" w:csb0="000101FF" w:csb1="00000000"/>
  </w:font>
  <w:font w:name="Garamond">
    <w:panose1 w:val="02020404030301010803"/>
    <w:charset w:val="A2"/>
    <w:family w:val="roman"/>
    <w:pitch w:val="variable"/>
    <w:sig w:usb0="00000287" w:usb1="00000000" w:usb2="00000000" w:usb3="00000000" w:csb0="0000009F" w:csb1="00000000"/>
  </w:font>
  <w:font w:name="Sylfaen">
    <w:panose1 w:val="010A0502050306030303"/>
    <w:charset w:val="A2"/>
    <w:family w:val="roman"/>
    <w:pitch w:val="variable"/>
    <w:sig w:usb0="04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5BBEB3" w14:textId="77777777" w:rsidR="00076821" w:rsidRDefault="00076821">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12CA7E" w14:textId="32512539" w:rsidR="00D04B6B" w:rsidRPr="001B32F1" w:rsidRDefault="00D04B6B" w:rsidP="00BD082E">
    <w:pPr>
      <w:ind w:left="-567"/>
      <w:rPr>
        <w:rFonts w:ascii="Garamond" w:hAnsi="Garamond"/>
        <w:sz w:val="24"/>
        <w:szCs w:val="24"/>
        <w:lang w:val="en-GB"/>
      </w:rPr>
    </w:pPr>
  </w:p>
  <w:p w14:paraId="316C809D" w14:textId="77777777" w:rsidR="00D04B6B" w:rsidRPr="00C44797" w:rsidRDefault="00D04B6B" w:rsidP="000E1084">
    <w:pPr>
      <w:pStyle w:val="AltBilgi"/>
      <w:pBdr>
        <w:top w:val="double" w:sz="12" w:space="1" w:color="auto"/>
      </w:pBdr>
      <w:shd w:val="clear" w:color="auto" w:fill="D9D9D9" w:themeFill="background1" w:themeFillShade="D9"/>
      <w:jc w:val="center"/>
      <w:rPr>
        <w:rFonts w:ascii="Sylfaen" w:hAnsi="Sylfaen" w:cs="Calibri"/>
        <w:bCs/>
        <w:color w:val="000000" w:themeColor="text1"/>
        <w:sz w:val="28"/>
        <w:szCs w:val="28"/>
        <w:u w:val="single"/>
        <w:lang w:val="en-GB"/>
      </w:rPr>
    </w:pPr>
    <w:r w:rsidRPr="00C44797">
      <w:rPr>
        <w:rFonts w:ascii="Sylfaen" w:hAnsi="Sylfaen"/>
        <w:noProof/>
        <w:color w:val="000000" w:themeColor="text1"/>
        <w:sz w:val="28"/>
        <w:szCs w:val="28"/>
        <w:u w:val="single"/>
        <w:lang w:eastAsia="tr-TR"/>
      </w:rPr>
      <w:t>ICSER-</w:t>
    </w:r>
    <w:r w:rsidRPr="00C44797">
      <w:rPr>
        <w:rFonts w:ascii="Sylfaen" w:hAnsi="Sylfaen" w:cs="Calibri"/>
        <w:bCs/>
        <w:color w:val="000000" w:themeColor="text1"/>
        <w:sz w:val="28"/>
        <w:szCs w:val="28"/>
        <w:u w:val="single"/>
        <w:lang w:val="en-GB"/>
      </w:rPr>
      <w:t xml:space="preserve"> International </w:t>
    </w:r>
    <w:proofErr w:type="spellStart"/>
    <w:r w:rsidRPr="00C44797">
      <w:rPr>
        <w:rFonts w:ascii="Sylfaen" w:hAnsi="Sylfaen" w:cs="Calibri"/>
        <w:bCs/>
        <w:color w:val="000000" w:themeColor="text1"/>
        <w:sz w:val="28"/>
        <w:szCs w:val="28"/>
        <w:u w:val="single"/>
        <w:lang w:val="en-GB"/>
      </w:rPr>
      <w:t>Center</w:t>
    </w:r>
    <w:proofErr w:type="spellEnd"/>
    <w:r w:rsidRPr="00C44797">
      <w:rPr>
        <w:rFonts w:ascii="Sylfaen" w:hAnsi="Sylfaen" w:cs="Calibri"/>
        <w:bCs/>
        <w:color w:val="000000" w:themeColor="text1"/>
        <w:sz w:val="28"/>
        <w:szCs w:val="28"/>
        <w:u w:val="single"/>
        <w:lang w:val="en-GB"/>
      </w:rPr>
      <w:t xml:space="preserve"> of Social Science </w:t>
    </w:r>
    <w:r w:rsidRPr="00C44797">
      <w:rPr>
        <w:rFonts w:ascii="Sylfaen" w:hAnsi="Sylfaen" w:cs="Times New Roman"/>
        <w:bCs/>
        <w:color w:val="000000" w:themeColor="text1"/>
        <w:sz w:val="24"/>
        <w:szCs w:val="24"/>
        <w:u w:val="single"/>
        <w:lang w:val="en-GB"/>
      </w:rPr>
      <w:t xml:space="preserve">&amp; </w:t>
    </w:r>
    <w:r w:rsidRPr="00C44797">
      <w:rPr>
        <w:rFonts w:ascii="Sylfaen" w:hAnsi="Sylfaen" w:cs="Calibri"/>
        <w:bCs/>
        <w:color w:val="000000" w:themeColor="text1"/>
        <w:sz w:val="28"/>
        <w:szCs w:val="28"/>
        <w:u w:val="single"/>
        <w:lang w:val="en-GB"/>
      </w:rPr>
      <w:t xml:space="preserve">Education Research </w:t>
    </w:r>
  </w:p>
  <w:p w14:paraId="2A8EDA82" w14:textId="7B431CEE" w:rsidR="00D04B6B" w:rsidRPr="00000996" w:rsidRDefault="00CB314D" w:rsidP="000E1084">
    <w:pPr>
      <w:pStyle w:val="AltBilgi"/>
      <w:shd w:val="clear" w:color="auto" w:fill="D9D9D9" w:themeFill="background1" w:themeFillShade="D9"/>
      <w:jc w:val="center"/>
      <w:rPr>
        <w:color w:val="0000FF"/>
        <w:sz w:val="24"/>
        <w:szCs w:val="24"/>
        <w:lang w:val="de-DE"/>
      </w:rPr>
    </w:pPr>
    <w:hyperlink r:id="rId1" w:history="1">
      <w:r w:rsidR="00387FCC" w:rsidRPr="000B032D">
        <w:rPr>
          <w:rStyle w:val="Kpr"/>
        </w:rPr>
        <w:t>http://www.conash.org/?_l=1</w:t>
      </w:r>
    </w:hyperlink>
    <w:r w:rsidR="00294ADC">
      <w:t xml:space="preserve"> </w:t>
    </w:r>
    <w:r w:rsidR="00D04B6B" w:rsidRPr="00CF2A30">
      <w:rPr>
        <w:rStyle w:val="Kpr"/>
        <w:rFonts w:cs="Calibri"/>
        <w:color w:val="0000FF"/>
        <w:spacing w:val="1"/>
        <w:sz w:val="24"/>
        <w:szCs w:val="24"/>
        <w:u w:val="none"/>
        <w:lang w:val="de-DE"/>
      </w:rPr>
      <w:t xml:space="preserve">                   </w:t>
    </w:r>
    <w:r w:rsidR="00D04B6B" w:rsidRPr="00CF2A30">
      <w:rPr>
        <w:rFonts w:cs="Calibri"/>
        <w:color w:val="0000FF"/>
        <w:spacing w:val="1"/>
        <w:sz w:val="24"/>
        <w:szCs w:val="24"/>
        <w:lang w:val="de-DE"/>
      </w:rPr>
      <w:t>E</w:t>
    </w:r>
    <w:r w:rsidR="00D04B6B" w:rsidRPr="00CF2A30">
      <w:rPr>
        <w:rFonts w:cs="Calibri"/>
        <w:color w:val="0000FF"/>
        <w:spacing w:val="-1"/>
        <w:sz w:val="24"/>
        <w:szCs w:val="24"/>
        <w:lang w:val="de-DE"/>
      </w:rPr>
      <w:t>-</w:t>
    </w:r>
    <w:r w:rsidR="00D04B6B" w:rsidRPr="00CF2A30">
      <w:rPr>
        <w:rFonts w:cs="Calibri"/>
        <w:color w:val="0000FF"/>
        <w:spacing w:val="1"/>
        <w:sz w:val="24"/>
        <w:szCs w:val="24"/>
        <w:lang w:val="de-DE"/>
      </w:rPr>
      <w:t>M</w:t>
    </w:r>
    <w:r w:rsidR="00D04B6B" w:rsidRPr="00CF2A30">
      <w:rPr>
        <w:rFonts w:cs="Calibri"/>
        <w:color w:val="0000FF"/>
        <w:sz w:val="24"/>
        <w:szCs w:val="24"/>
        <w:lang w:val="de-DE"/>
      </w:rPr>
      <w:t>a</w:t>
    </w:r>
    <w:r w:rsidR="00D04B6B" w:rsidRPr="00CF2A30">
      <w:rPr>
        <w:rFonts w:cs="Calibri"/>
        <w:color w:val="0000FF"/>
        <w:spacing w:val="-1"/>
        <w:sz w:val="24"/>
        <w:szCs w:val="24"/>
        <w:lang w:val="de-DE"/>
      </w:rPr>
      <w:t>il</w:t>
    </w:r>
    <w:r w:rsidR="00D04B6B" w:rsidRPr="00CF2A30">
      <w:rPr>
        <w:rFonts w:cs="Calibri"/>
        <w:color w:val="0000FF"/>
        <w:sz w:val="24"/>
        <w:szCs w:val="24"/>
        <w:lang w:val="de-DE"/>
      </w:rPr>
      <w:t xml:space="preserve">: </w:t>
    </w:r>
    <w:hyperlink r:id="rId2" w:history="1">
      <w:r w:rsidR="00387FCC" w:rsidRPr="000B032D">
        <w:rPr>
          <w:rStyle w:val="Kpr"/>
          <w:rFonts w:cs="Calibri"/>
          <w:sz w:val="24"/>
          <w:szCs w:val="24"/>
          <w:lang w:val="de-DE"/>
        </w:rPr>
        <w:t>conashconference@gmail.com</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FF54AA" w14:textId="77777777" w:rsidR="00076821" w:rsidRDefault="00076821">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D7633C" w14:textId="77777777" w:rsidR="00CB314D" w:rsidRDefault="00CB314D" w:rsidP="007B3015">
      <w:pPr>
        <w:spacing w:after="0" w:line="240" w:lineRule="auto"/>
      </w:pPr>
      <w:r>
        <w:separator/>
      </w:r>
    </w:p>
  </w:footnote>
  <w:footnote w:type="continuationSeparator" w:id="0">
    <w:p w14:paraId="58F32EC0" w14:textId="77777777" w:rsidR="00CB314D" w:rsidRDefault="00CB314D" w:rsidP="007B30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A7F204" w14:textId="77777777" w:rsidR="00555464" w:rsidRDefault="00CB314D">
    <w:pPr>
      <w:pStyle w:val="stBilgi"/>
    </w:pPr>
    <w:r>
      <w:rPr>
        <w:noProof/>
        <w:lang w:eastAsia="tr-TR"/>
      </w:rPr>
      <w:pict w14:anchorId="6141F7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1" type="#_x0000_t75" alt="IC Center Yeni beyaz zemin" style="position:absolute;margin-left:0;margin-top:0;width:456pt;height:433.5pt;z-index:-251659776;mso-wrap-edited:f;mso-width-percent:0;mso-height-percent:0;mso-position-horizontal:center;mso-position-horizontal-relative:margin;mso-position-vertical:center;mso-position-vertical-relative:margin;mso-width-percent:0;mso-height-percent:0" o:allowincell="f">
          <v:imagedata r:id="rId1" o:title="IC Center Yeni beyaz zemin"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2FA7FB" w14:textId="094BD09C" w:rsidR="007831A2" w:rsidRDefault="007831A2" w:rsidP="007831A2">
    <w:pPr>
      <w:pStyle w:val="stBilgi"/>
    </w:pPr>
    <w:r w:rsidRPr="007831A2">
      <w:rPr>
        <w:noProof/>
        <w:lang w:eastAsia="tr-TR"/>
      </w:rPr>
      <w:drawing>
        <wp:inline distT="0" distB="0" distL="0" distR="0" wp14:anchorId="68B8F51C" wp14:editId="66471A42">
          <wp:extent cx="5759450" cy="1082040"/>
          <wp:effectExtent l="0" t="0" r="6350" b="0"/>
          <wp:docPr id="9" name="Resi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759450" cy="1082040"/>
                  </a:xfrm>
                  <a:prstGeom prst="rect">
                    <a:avLst/>
                  </a:prstGeom>
                </pic:spPr>
              </pic:pic>
            </a:graphicData>
          </a:graphic>
        </wp:inline>
      </w:drawing>
    </w:r>
  </w:p>
  <w:p w14:paraId="28041DC4" w14:textId="52557D9E" w:rsidR="007F7C2B" w:rsidRDefault="00CB314D" w:rsidP="007831A2">
    <w:pPr>
      <w:pStyle w:val="stBilgi"/>
    </w:pPr>
    <w:r>
      <w:rPr>
        <w:noProof/>
        <w:lang w:eastAsia="tr-TR"/>
      </w:rPr>
      <w:pict w14:anchorId="31A5E4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50" type="#_x0000_t75" alt="IC Center Yeni beyaz zemin" style="position:absolute;margin-left:14.15pt;margin-top:32.95pt;width:420.85pt;height:400.1pt;z-index:-251658752;mso-wrap-edited:f;mso-width-percent:0;mso-height-percent:0;mso-position-horizontal-relative:margin;mso-position-vertical-relative:margin;mso-width-percent:0;mso-height-percent:0" o:allowincell="f">
          <v:imagedata r:id="rId2" o:title="IC Center Yeni beyaz zemin"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52372E" w14:textId="77777777" w:rsidR="00555464" w:rsidRDefault="00CB314D">
    <w:pPr>
      <w:pStyle w:val="stBilgi"/>
    </w:pPr>
    <w:r>
      <w:rPr>
        <w:noProof/>
        <w:lang w:eastAsia="tr-TR"/>
      </w:rPr>
      <w:pict w14:anchorId="260335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49" type="#_x0000_t75" alt="IC Center Yeni beyaz zemin" style="position:absolute;margin-left:0;margin-top:0;width:456pt;height:433.5pt;z-index:-251657728;mso-wrap-edited:f;mso-width-percent:0;mso-height-percent:0;mso-position-horizontal:center;mso-position-horizontal-relative:margin;mso-position-vertical:center;mso-position-vertical-relative:margin;mso-width-percent:0;mso-height-percent:0" o:allowincell="f">
          <v:imagedata r:id="rId1" o:title="IC Center Yeni beyaz zemin"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6409EC"/>
    <w:multiLevelType w:val="hybridMultilevel"/>
    <w:tmpl w:val="8DA6A73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3B8759EE"/>
    <w:multiLevelType w:val="multilevel"/>
    <w:tmpl w:val="9426200C"/>
    <w:styleLink w:val="WWNum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 w15:restartNumberingAfterBreak="0">
    <w:nsid w:val="3DE778C0"/>
    <w:multiLevelType w:val="multilevel"/>
    <w:tmpl w:val="4D7AB4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13A0A2A"/>
    <w:multiLevelType w:val="hybridMultilevel"/>
    <w:tmpl w:val="238C3DB2"/>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4" w15:restartNumberingAfterBreak="0">
    <w:nsid w:val="4411791E"/>
    <w:multiLevelType w:val="hybridMultilevel"/>
    <w:tmpl w:val="BEE63494"/>
    <w:lvl w:ilvl="0" w:tplc="60143F60">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015"/>
    <w:rsid w:val="000001FB"/>
    <w:rsid w:val="00000996"/>
    <w:rsid w:val="00003ACE"/>
    <w:rsid w:val="000049E2"/>
    <w:rsid w:val="00004A09"/>
    <w:rsid w:val="000053AB"/>
    <w:rsid w:val="000064F6"/>
    <w:rsid w:val="00010BDA"/>
    <w:rsid w:val="00010C49"/>
    <w:rsid w:val="000133DC"/>
    <w:rsid w:val="00014455"/>
    <w:rsid w:val="00015C5C"/>
    <w:rsid w:val="00015CB1"/>
    <w:rsid w:val="00022012"/>
    <w:rsid w:val="000223E1"/>
    <w:rsid w:val="00023931"/>
    <w:rsid w:val="00025287"/>
    <w:rsid w:val="00025496"/>
    <w:rsid w:val="00026FCD"/>
    <w:rsid w:val="0002716D"/>
    <w:rsid w:val="00031E5C"/>
    <w:rsid w:val="00032A67"/>
    <w:rsid w:val="0003393C"/>
    <w:rsid w:val="00035F1E"/>
    <w:rsid w:val="000366CC"/>
    <w:rsid w:val="00040226"/>
    <w:rsid w:val="000407D0"/>
    <w:rsid w:val="00041AEA"/>
    <w:rsid w:val="000425BB"/>
    <w:rsid w:val="000426B0"/>
    <w:rsid w:val="00043AF6"/>
    <w:rsid w:val="000444B7"/>
    <w:rsid w:val="00050523"/>
    <w:rsid w:val="00050938"/>
    <w:rsid w:val="00050DEF"/>
    <w:rsid w:val="00052662"/>
    <w:rsid w:val="0005457A"/>
    <w:rsid w:val="00055DCD"/>
    <w:rsid w:val="000579AF"/>
    <w:rsid w:val="00057A3A"/>
    <w:rsid w:val="00061B75"/>
    <w:rsid w:val="000635F3"/>
    <w:rsid w:val="00063CA9"/>
    <w:rsid w:val="00065D9C"/>
    <w:rsid w:val="000671D9"/>
    <w:rsid w:val="00070817"/>
    <w:rsid w:val="00071940"/>
    <w:rsid w:val="00073B0F"/>
    <w:rsid w:val="000761B1"/>
    <w:rsid w:val="00076821"/>
    <w:rsid w:val="00080146"/>
    <w:rsid w:val="000813B5"/>
    <w:rsid w:val="000815A4"/>
    <w:rsid w:val="000828A3"/>
    <w:rsid w:val="00084B96"/>
    <w:rsid w:val="000868CD"/>
    <w:rsid w:val="00086A3D"/>
    <w:rsid w:val="00086BD4"/>
    <w:rsid w:val="00092EF8"/>
    <w:rsid w:val="00095D5B"/>
    <w:rsid w:val="000961DC"/>
    <w:rsid w:val="00096576"/>
    <w:rsid w:val="00096582"/>
    <w:rsid w:val="00096BBB"/>
    <w:rsid w:val="000A37BB"/>
    <w:rsid w:val="000A3897"/>
    <w:rsid w:val="000A3A85"/>
    <w:rsid w:val="000A63B2"/>
    <w:rsid w:val="000A7E2C"/>
    <w:rsid w:val="000B3016"/>
    <w:rsid w:val="000B45EA"/>
    <w:rsid w:val="000B6A5A"/>
    <w:rsid w:val="000C21DA"/>
    <w:rsid w:val="000C41EB"/>
    <w:rsid w:val="000C5AD4"/>
    <w:rsid w:val="000C6682"/>
    <w:rsid w:val="000D04B8"/>
    <w:rsid w:val="000D2014"/>
    <w:rsid w:val="000D3A2F"/>
    <w:rsid w:val="000D3AFA"/>
    <w:rsid w:val="000D42C7"/>
    <w:rsid w:val="000D527D"/>
    <w:rsid w:val="000E08E4"/>
    <w:rsid w:val="000E099D"/>
    <w:rsid w:val="000E1084"/>
    <w:rsid w:val="000E3167"/>
    <w:rsid w:val="000E50EC"/>
    <w:rsid w:val="000E79FF"/>
    <w:rsid w:val="000E7FEA"/>
    <w:rsid w:val="000F087D"/>
    <w:rsid w:val="000F0935"/>
    <w:rsid w:val="000F12D2"/>
    <w:rsid w:val="000F3898"/>
    <w:rsid w:val="001005AB"/>
    <w:rsid w:val="00102D1A"/>
    <w:rsid w:val="00103C66"/>
    <w:rsid w:val="0010534D"/>
    <w:rsid w:val="0010606F"/>
    <w:rsid w:val="0011145D"/>
    <w:rsid w:val="00114753"/>
    <w:rsid w:val="0011672A"/>
    <w:rsid w:val="001237CD"/>
    <w:rsid w:val="00124E09"/>
    <w:rsid w:val="001258B8"/>
    <w:rsid w:val="00125C94"/>
    <w:rsid w:val="00126D9F"/>
    <w:rsid w:val="00127CC1"/>
    <w:rsid w:val="001317F7"/>
    <w:rsid w:val="00131CB5"/>
    <w:rsid w:val="00132956"/>
    <w:rsid w:val="00135934"/>
    <w:rsid w:val="0013664C"/>
    <w:rsid w:val="001409F6"/>
    <w:rsid w:val="00141C75"/>
    <w:rsid w:val="00142508"/>
    <w:rsid w:val="001505A5"/>
    <w:rsid w:val="00150BDC"/>
    <w:rsid w:val="0015543F"/>
    <w:rsid w:val="001569F2"/>
    <w:rsid w:val="00156E42"/>
    <w:rsid w:val="0015743A"/>
    <w:rsid w:val="00157BF8"/>
    <w:rsid w:val="001656FD"/>
    <w:rsid w:val="00165F41"/>
    <w:rsid w:val="001672F7"/>
    <w:rsid w:val="00170D51"/>
    <w:rsid w:val="001744D7"/>
    <w:rsid w:val="00175873"/>
    <w:rsid w:val="00175B2D"/>
    <w:rsid w:val="001777F0"/>
    <w:rsid w:val="0019191E"/>
    <w:rsid w:val="00196307"/>
    <w:rsid w:val="001969AE"/>
    <w:rsid w:val="00197A18"/>
    <w:rsid w:val="001A23B4"/>
    <w:rsid w:val="001A4F41"/>
    <w:rsid w:val="001A508E"/>
    <w:rsid w:val="001A617A"/>
    <w:rsid w:val="001B2736"/>
    <w:rsid w:val="001B2960"/>
    <w:rsid w:val="001B32F1"/>
    <w:rsid w:val="001B76B6"/>
    <w:rsid w:val="001C396B"/>
    <w:rsid w:val="001D0F6A"/>
    <w:rsid w:val="001D3605"/>
    <w:rsid w:val="001D3929"/>
    <w:rsid w:val="001D3E52"/>
    <w:rsid w:val="001D4892"/>
    <w:rsid w:val="001D59F7"/>
    <w:rsid w:val="001D5B26"/>
    <w:rsid w:val="001E2032"/>
    <w:rsid w:val="001E55D7"/>
    <w:rsid w:val="001E5809"/>
    <w:rsid w:val="001E75C6"/>
    <w:rsid w:val="001E768B"/>
    <w:rsid w:val="001E7E6E"/>
    <w:rsid w:val="001F27D8"/>
    <w:rsid w:val="001F2A8F"/>
    <w:rsid w:val="001F3041"/>
    <w:rsid w:val="001F439E"/>
    <w:rsid w:val="001F656F"/>
    <w:rsid w:val="001F672F"/>
    <w:rsid w:val="002001EE"/>
    <w:rsid w:val="002006DA"/>
    <w:rsid w:val="002024DC"/>
    <w:rsid w:val="00205C0E"/>
    <w:rsid w:val="00206CE3"/>
    <w:rsid w:val="00206F20"/>
    <w:rsid w:val="00212E89"/>
    <w:rsid w:val="00215F40"/>
    <w:rsid w:val="002168DA"/>
    <w:rsid w:val="002172FB"/>
    <w:rsid w:val="00220F3A"/>
    <w:rsid w:val="00221C7C"/>
    <w:rsid w:val="002224E8"/>
    <w:rsid w:val="0022388F"/>
    <w:rsid w:val="00224F2D"/>
    <w:rsid w:val="00225269"/>
    <w:rsid w:val="00225543"/>
    <w:rsid w:val="00225A33"/>
    <w:rsid w:val="00227B7F"/>
    <w:rsid w:val="00232A0A"/>
    <w:rsid w:val="00234167"/>
    <w:rsid w:val="00237650"/>
    <w:rsid w:val="00240CF6"/>
    <w:rsid w:val="00241B0E"/>
    <w:rsid w:val="002447E5"/>
    <w:rsid w:val="002508B7"/>
    <w:rsid w:val="002509D8"/>
    <w:rsid w:val="00253B24"/>
    <w:rsid w:val="0025419E"/>
    <w:rsid w:val="002555D7"/>
    <w:rsid w:val="00255C45"/>
    <w:rsid w:val="00256E1D"/>
    <w:rsid w:val="00261601"/>
    <w:rsid w:val="0026396D"/>
    <w:rsid w:val="00267378"/>
    <w:rsid w:val="00267FF0"/>
    <w:rsid w:val="00271E21"/>
    <w:rsid w:val="002765C1"/>
    <w:rsid w:val="002767CE"/>
    <w:rsid w:val="00277A70"/>
    <w:rsid w:val="00277AA6"/>
    <w:rsid w:val="00282C66"/>
    <w:rsid w:val="0028332A"/>
    <w:rsid w:val="002853E7"/>
    <w:rsid w:val="00286AB9"/>
    <w:rsid w:val="00286DAB"/>
    <w:rsid w:val="002906BD"/>
    <w:rsid w:val="00290883"/>
    <w:rsid w:val="0029095D"/>
    <w:rsid w:val="002925C7"/>
    <w:rsid w:val="00294574"/>
    <w:rsid w:val="00294624"/>
    <w:rsid w:val="0029478F"/>
    <w:rsid w:val="00294ADC"/>
    <w:rsid w:val="00294D90"/>
    <w:rsid w:val="00297BB8"/>
    <w:rsid w:val="00297E9E"/>
    <w:rsid w:val="002B2315"/>
    <w:rsid w:val="002B2545"/>
    <w:rsid w:val="002B4988"/>
    <w:rsid w:val="002C0B6C"/>
    <w:rsid w:val="002C0BF8"/>
    <w:rsid w:val="002C4777"/>
    <w:rsid w:val="002C5B8A"/>
    <w:rsid w:val="002C5CB3"/>
    <w:rsid w:val="002C748F"/>
    <w:rsid w:val="002C7960"/>
    <w:rsid w:val="002D304C"/>
    <w:rsid w:val="002D41C6"/>
    <w:rsid w:val="002D4308"/>
    <w:rsid w:val="002D531D"/>
    <w:rsid w:val="002D7972"/>
    <w:rsid w:val="002D7ADD"/>
    <w:rsid w:val="002D7DB1"/>
    <w:rsid w:val="002E01A9"/>
    <w:rsid w:val="002E070A"/>
    <w:rsid w:val="002E60D3"/>
    <w:rsid w:val="002F097F"/>
    <w:rsid w:val="002F0BCE"/>
    <w:rsid w:val="002F29C8"/>
    <w:rsid w:val="002F5C48"/>
    <w:rsid w:val="002F788A"/>
    <w:rsid w:val="003002CE"/>
    <w:rsid w:val="00300C33"/>
    <w:rsid w:val="00300D0D"/>
    <w:rsid w:val="00301EE7"/>
    <w:rsid w:val="00302106"/>
    <w:rsid w:val="00302D97"/>
    <w:rsid w:val="00303109"/>
    <w:rsid w:val="00303B67"/>
    <w:rsid w:val="00305D31"/>
    <w:rsid w:val="00306B60"/>
    <w:rsid w:val="00307713"/>
    <w:rsid w:val="0031215E"/>
    <w:rsid w:val="0031568D"/>
    <w:rsid w:val="00315E47"/>
    <w:rsid w:val="00321BE8"/>
    <w:rsid w:val="003224A9"/>
    <w:rsid w:val="00326060"/>
    <w:rsid w:val="00332BC1"/>
    <w:rsid w:val="00334BAF"/>
    <w:rsid w:val="003368F9"/>
    <w:rsid w:val="0033736F"/>
    <w:rsid w:val="00337B07"/>
    <w:rsid w:val="00341904"/>
    <w:rsid w:val="003424F2"/>
    <w:rsid w:val="0034254E"/>
    <w:rsid w:val="00345F63"/>
    <w:rsid w:val="0034634C"/>
    <w:rsid w:val="003466A4"/>
    <w:rsid w:val="00354CF7"/>
    <w:rsid w:val="00357060"/>
    <w:rsid w:val="003678ED"/>
    <w:rsid w:val="00367A93"/>
    <w:rsid w:val="00370811"/>
    <w:rsid w:val="00371C81"/>
    <w:rsid w:val="0037398F"/>
    <w:rsid w:val="00375DD5"/>
    <w:rsid w:val="00380B14"/>
    <w:rsid w:val="0038271C"/>
    <w:rsid w:val="00386267"/>
    <w:rsid w:val="00387FCC"/>
    <w:rsid w:val="00393E09"/>
    <w:rsid w:val="003958C6"/>
    <w:rsid w:val="00396A31"/>
    <w:rsid w:val="003A3463"/>
    <w:rsid w:val="003A629C"/>
    <w:rsid w:val="003A7CBC"/>
    <w:rsid w:val="003B12B9"/>
    <w:rsid w:val="003B4713"/>
    <w:rsid w:val="003B6BA6"/>
    <w:rsid w:val="003B7A39"/>
    <w:rsid w:val="003C08B5"/>
    <w:rsid w:val="003C120D"/>
    <w:rsid w:val="003C226B"/>
    <w:rsid w:val="003C61AB"/>
    <w:rsid w:val="003D0B0B"/>
    <w:rsid w:val="003D1716"/>
    <w:rsid w:val="003D37DA"/>
    <w:rsid w:val="003D3D06"/>
    <w:rsid w:val="003D4BB7"/>
    <w:rsid w:val="003D7EA1"/>
    <w:rsid w:val="003E01BD"/>
    <w:rsid w:val="003E06FD"/>
    <w:rsid w:val="003E0826"/>
    <w:rsid w:val="003E100E"/>
    <w:rsid w:val="003E2458"/>
    <w:rsid w:val="003E3231"/>
    <w:rsid w:val="003E5F3D"/>
    <w:rsid w:val="003E6ACD"/>
    <w:rsid w:val="003F1563"/>
    <w:rsid w:val="003F344F"/>
    <w:rsid w:val="003F4C9D"/>
    <w:rsid w:val="003F5AFE"/>
    <w:rsid w:val="003F66B6"/>
    <w:rsid w:val="003F7251"/>
    <w:rsid w:val="003F7588"/>
    <w:rsid w:val="0040029C"/>
    <w:rsid w:val="004005B4"/>
    <w:rsid w:val="00402C0B"/>
    <w:rsid w:val="00407367"/>
    <w:rsid w:val="00407F99"/>
    <w:rsid w:val="00412755"/>
    <w:rsid w:val="00413841"/>
    <w:rsid w:val="00417C5A"/>
    <w:rsid w:val="00421C96"/>
    <w:rsid w:val="00425B1C"/>
    <w:rsid w:val="00436ACD"/>
    <w:rsid w:val="004421C2"/>
    <w:rsid w:val="004519B0"/>
    <w:rsid w:val="004544DB"/>
    <w:rsid w:val="00460D96"/>
    <w:rsid w:val="0046498C"/>
    <w:rsid w:val="00473B74"/>
    <w:rsid w:val="00473C45"/>
    <w:rsid w:val="00477F3F"/>
    <w:rsid w:val="0048063D"/>
    <w:rsid w:val="00480A36"/>
    <w:rsid w:val="00484448"/>
    <w:rsid w:val="0048471C"/>
    <w:rsid w:val="004856F7"/>
    <w:rsid w:val="00490D23"/>
    <w:rsid w:val="00492189"/>
    <w:rsid w:val="00493374"/>
    <w:rsid w:val="004949F7"/>
    <w:rsid w:val="00496588"/>
    <w:rsid w:val="004967AB"/>
    <w:rsid w:val="00496A49"/>
    <w:rsid w:val="004970B7"/>
    <w:rsid w:val="004A0870"/>
    <w:rsid w:val="004A0F5E"/>
    <w:rsid w:val="004A1A3B"/>
    <w:rsid w:val="004A31D2"/>
    <w:rsid w:val="004A5E59"/>
    <w:rsid w:val="004A779F"/>
    <w:rsid w:val="004A7E9E"/>
    <w:rsid w:val="004B05AD"/>
    <w:rsid w:val="004B2DEF"/>
    <w:rsid w:val="004C1578"/>
    <w:rsid w:val="004C3071"/>
    <w:rsid w:val="004C3A5D"/>
    <w:rsid w:val="004C4E71"/>
    <w:rsid w:val="004C66E4"/>
    <w:rsid w:val="004C791B"/>
    <w:rsid w:val="004D0679"/>
    <w:rsid w:val="004D0F4F"/>
    <w:rsid w:val="004D4BA1"/>
    <w:rsid w:val="004D5244"/>
    <w:rsid w:val="004D7232"/>
    <w:rsid w:val="004D79CB"/>
    <w:rsid w:val="004E0F8D"/>
    <w:rsid w:val="004E3CA2"/>
    <w:rsid w:val="004E4563"/>
    <w:rsid w:val="004E4753"/>
    <w:rsid w:val="004E519F"/>
    <w:rsid w:val="004E5CFE"/>
    <w:rsid w:val="004E6CB7"/>
    <w:rsid w:val="004E7DDE"/>
    <w:rsid w:val="004F1EB8"/>
    <w:rsid w:val="004F2262"/>
    <w:rsid w:val="004F25B7"/>
    <w:rsid w:val="004F30BB"/>
    <w:rsid w:val="004F404D"/>
    <w:rsid w:val="004F6307"/>
    <w:rsid w:val="004F6539"/>
    <w:rsid w:val="004F7A5C"/>
    <w:rsid w:val="00500EC1"/>
    <w:rsid w:val="005033D8"/>
    <w:rsid w:val="00505AC4"/>
    <w:rsid w:val="0050667D"/>
    <w:rsid w:val="00507A07"/>
    <w:rsid w:val="00513E21"/>
    <w:rsid w:val="0051569F"/>
    <w:rsid w:val="0051661B"/>
    <w:rsid w:val="0052116F"/>
    <w:rsid w:val="00521A87"/>
    <w:rsid w:val="00522938"/>
    <w:rsid w:val="005258C5"/>
    <w:rsid w:val="00526A1D"/>
    <w:rsid w:val="0052703E"/>
    <w:rsid w:val="00531151"/>
    <w:rsid w:val="005319FC"/>
    <w:rsid w:val="005321DB"/>
    <w:rsid w:val="00532C43"/>
    <w:rsid w:val="0053401A"/>
    <w:rsid w:val="005340FC"/>
    <w:rsid w:val="00535EA8"/>
    <w:rsid w:val="00537B43"/>
    <w:rsid w:val="005404ED"/>
    <w:rsid w:val="005407C9"/>
    <w:rsid w:val="0054099C"/>
    <w:rsid w:val="00544AAC"/>
    <w:rsid w:val="00552300"/>
    <w:rsid w:val="005537C9"/>
    <w:rsid w:val="00555464"/>
    <w:rsid w:val="005566F8"/>
    <w:rsid w:val="005620C5"/>
    <w:rsid w:val="00562222"/>
    <w:rsid w:val="0056289D"/>
    <w:rsid w:val="005648AD"/>
    <w:rsid w:val="00565A76"/>
    <w:rsid w:val="0056657B"/>
    <w:rsid w:val="00566EB3"/>
    <w:rsid w:val="0056709B"/>
    <w:rsid w:val="00567F2C"/>
    <w:rsid w:val="00573913"/>
    <w:rsid w:val="00575BFD"/>
    <w:rsid w:val="0058067C"/>
    <w:rsid w:val="005818BD"/>
    <w:rsid w:val="00582278"/>
    <w:rsid w:val="00582302"/>
    <w:rsid w:val="00583DFD"/>
    <w:rsid w:val="00584336"/>
    <w:rsid w:val="00585BAB"/>
    <w:rsid w:val="00590ADF"/>
    <w:rsid w:val="005922FD"/>
    <w:rsid w:val="005945B2"/>
    <w:rsid w:val="005954C0"/>
    <w:rsid w:val="00597B46"/>
    <w:rsid w:val="005A1A32"/>
    <w:rsid w:val="005A429E"/>
    <w:rsid w:val="005B3CC1"/>
    <w:rsid w:val="005B45B3"/>
    <w:rsid w:val="005B4D60"/>
    <w:rsid w:val="005B5CDB"/>
    <w:rsid w:val="005B60CC"/>
    <w:rsid w:val="005C19E9"/>
    <w:rsid w:val="005C2ACB"/>
    <w:rsid w:val="005C33E4"/>
    <w:rsid w:val="005C638F"/>
    <w:rsid w:val="005D2A53"/>
    <w:rsid w:val="005D2CF2"/>
    <w:rsid w:val="005D3C04"/>
    <w:rsid w:val="005D40F3"/>
    <w:rsid w:val="005D44D4"/>
    <w:rsid w:val="005D4596"/>
    <w:rsid w:val="005D66D0"/>
    <w:rsid w:val="005E0631"/>
    <w:rsid w:val="005E0ECC"/>
    <w:rsid w:val="005E5450"/>
    <w:rsid w:val="005F0C10"/>
    <w:rsid w:val="005F0CB9"/>
    <w:rsid w:val="005F201C"/>
    <w:rsid w:val="005F4879"/>
    <w:rsid w:val="005F62C4"/>
    <w:rsid w:val="005F67BD"/>
    <w:rsid w:val="00602442"/>
    <w:rsid w:val="00602859"/>
    <w:rsid w:val="00604511"/>
    <w:rsid w:val="0060476D"/>
    <w:rsid w:val="00607581"/>
    <w:rsid w:val="00616C0A"/>
    <w:rsid w:val="0061754C"/>
    <w:rsid w:val="00623D09"/>
    <w:rsid w:val="0062487E"/>
    <w:rsid w:val="00624F7F"/>
    <w:rsid w:val="006310F6"/>
    <w:rsid w:val="00631B84"/>
    <w:rsid w:val="006417CC"/>
    <w:rsid w:val="00645A63"/>
    <w:rsid w:val="00647036"/>
    <w:rsid w:val="00651A78"/>
    <w:rsid w:val="00652884"/>
    <w:rsid w:val="00653FF1"/>
    <w:rsid w:val="0065499E"/>
    <w:rsid w:val="006623AC"/>
    <w:rsid w:val="0066359C"/>
    <w:rsid w:val="00665A59"/>
    <w:rsid w:val="00666E4B"/>
    <w:rsid w:val="00670079"/>
    <w:rsid w:val="00671E89"/>
    <w:rsid w:val="006776A6"/>
    <w:rsid w:val="0068074D"/>
    <w:rsid w:val="006838BC"/>
    <w:rsid w:val="00685617"/>
    <w:rsid w:val="00686262"/>
    <w:rsid w:val="006863AB"/>
    <w:rsid w:val="006905DE"/>
    <w:rsid w:val="006952D3"/>
    <w:rsid w:val="00696979"/>
    <w:rsid w:val="006A07BC"/>
    <w:rsid w:val="006A2054"/>
    <w:rsid w:val="006A2F6C"/>
    <w:rsid w:val="006A40D5"/>
    <w:rsid w:val="006A4DAF"/>
    <w:rsid w:val="006B2CD7"/>
    <w:rsid w:val="006B4A27"/>
    <w:rsid w:val="006B6695"/>
    <w:rsid w:val="006C00D0"/>
    <w:rsid w:val="006C08EB"/>
    <w:rsid w:val="006C2B2E"/>
    <w:rsid w:val="006D14DC"/>
    <w:rsid w:val="006D1A13"/>
    <w:rsid w:val="006D2AAC"/>
    <w:rsid w:val="006D2C70"/>
    <w:rsid w:val="006D2EE4"/>
    <w:rsid w:val="006D4864"/>
    <w:rsid w:val="006D7978"/>
    <w:rsid w:val="006E1F02"/>
    <w:rsid w:val="006E2E12"/>
    <w:rsid w:val="006E4147"/>
    <w:rsid w:val="006E5FBC"/>
    <w:rsid w:val="006E6B72"/>
    <w:rsid w:val="006F246A"/>
    <w:rsid w:val="006F25C4"/>
    <w:rsid w:val="006F6F28"/>
    <w:rsid w:val="006F796F"/>
    <w:rsid w:val="007021A5"/>
    <w:rsid w:val="007028C7"/>
    <w:rsid w:val="00702B15"/>
    <w:rsid w:val="00704C5E"/>
    <w:rsid w:val="00704FD1"/>
    <w:rsid w:val="007071E5"/>
    <w:rsid w:val="007118C2"/>
    <w:rsid w:val="00714418"/>
    <w:rsid w:val="00714A76"/>
    <w:rsid w:val="00715574"/>
    <w:rsid w:val="00716364"/>
    <w:rsid w:val="00720B7F"/>
    <w:rsid w:val="007221BD"/>
    <w:rsid w:val="00724B13"/>
    <w:rsid w:val="00725BA2"/>
    <w:rsid w:val="007338AC"/>
    <w:rsid w:val="00736AAA"/>
    <w:rsid w:val="007371E9"/>
    <w:rsid w:val="007414E0"/>
    <w:rsid w:val="007501B8"/>
    <w:rsid w:val="00750AEB"/>
    <w:rsid w:val="00750E1F"/>
    <w:rsid w:val="0075271C"/>
    <w:rsid w:val="00752933"/>
    <w:rsid w:val="00755494"/>
    <w:rsid w:val="00756625"/>
    <w:rsid w:val="0075698A"/>
    <w:rsid w:val="00760679"/>
    <w:rsid w:val="00761B2F"/>
    <w:rsid w:val="00762086"/>
    <w:rsid w:val="00767002"/>
    <w:rsid w:val="00767A6E"/>
    <w:rsid w:val="00773398"/>
    <w:rsid w:val="00774440"/>
    <w:rsid w:val="007779D8"/>
    <w:rsid w:val="007801D9"/>
    <w:rsid w:val="00780D46"/>
    <w:rsid w:val="007812D8"/>
    <w:rsid w:val="007816E2"/>
    <w:rsid w:val="007831A2"/>
    <w:rsid w:val="0078323A"/>
    <w:rsid w:val="007833F2"/>
    <w:rsid w:val="00786931"/>
    <w:rsid w:val="0078748C"/>
    <w:rsid w:val="00787D1C"/>
    <w:rsid w:val="007906D8"/>
    <w:rsid w:val="00790EBF"/>
    <w:rsid w:val="007910A1"/>
    <w:rsid w:val="00792464"/>
    <w:rsid w:val="0079572C"/>
    <w:rsid w:val="007A0AED"/>
    <w:rsid w:val="007A2BBA"/>
    <w:rsid w:val="007A5458"/>
    <w:rsid w:val="007A6685"/>
    <w:rsid w:val="007A7046"/>
    <w:rsid w:val="007B111F"/>
    <w:rsid w:val="007B12EF"/>
    <w:rsid w:val="007B3015"/>
    <w:rsid w:val="007B5E60"/>
    <w:rsid w:val="007B6F8E"/>
    <w:rsid w:val="007C0AFB"/>
    <w:rsid w:val="007C53B9"/>
    <w:rsid w:val="007C5826"/>
    <w:rsid w:val="007C67B2"/>
    <w:rsid w:val="007C6EE3"/>
    <w:rsid w:val="007D0080"/>
    <w:rsid w:val="007E1B33"/>
    <w:rsid w:val="007E448E"/>
    <w:rsid w:val="007E5B55"/>
    <w:rsid w:val="007E7374"/>
    <w:rsid w:val="007E7B0C"/>
    <w:rsid w:val="007F5016"/>
    <w:rsid w:val="007F56D7"/>
    <w:rsid w:val="007F6172"/>
    <w:rsid w:val="007F73BF"/>
    <w:rsid w:val="007F7C2B"/>
    <w:rsid w:val="007F7EA8"/>
    <w:rsid w:val="00801793"/>
    <w:rsid w:val="00802CDF"/>
    <w:rsid w:val="00803BD5"/>
    <w:rsid w:val="00804CE8"/>
    <w:rsid w:val="008075CE"/>
    <w:rsid w:val="00810EA1"/>
    <w:rsid w:val="008120FF"/>
    <w:rsid w:val="00812D9B"/>
    <w:rsid w:val="008139F6"/>
    <w:rsid w:val="008146C2"/>
    <w:rsid w:val="00820732"/>
    <w:rsid w:val="008214E4"/>
    <w:rsid w:val="0082276E"/>
    <w:rsid w:val="00827203"/>
    <w:rsid w:val="00830565"/>
    <w:rsid w:val="00831BC7"/>
    <w:rsid w:val="00835772"/>
    <w:rsid w:val="0083634F"/>
    <w:rsid w:val="0084333D"/>
    <w:rsid w:val="00846117"/>
    <w:rsid w:val="0084681B"/>
    <w:rsid w:val="0085160C"/>
    <w:rsid w:val="00852E90"/>
    <w:rsid w:val="00853CFB"/>
    <w:rsid w:val="008544FC"/>
    <w:rsid w:val="00854F28"/>
    <w:rsid w:val="00855425"/>
    <w:rsid w:val="00855883"/>
    <w:rsid w:val="00856887"/>
    <w:rsid w:val="008577F2"/>
    <w:rsid w:val="00857E03"/>
    <w:rsid w:val="0086664B"/>
    <w:rsid w:val="00866EC1"/>
    <w:rsid w:val="0087093A"/>
    <w:rsid w:val="00870CC5"/>
    <w:rsid w:val="00871078"/>
    <w:rsid w:val="008743B0"/>
    <w:rsid w:val="00877704"/>
    <w:rsid w:val="008777FC"/>
    <w:rsid w:val="008804B5"/>
    <w:rsid w:val="0088251F"/>
    <w:rsid w:val="00883E20"/>
    <w:rsid w:val="00884721"/>
    <w:rsid w:val="00885CAC"/>
    <w:rsid w:val="00891849"/>
    <w:rsid w:val="00891DC0"/>
    <w:rsid w:val="00891F84"/>
    <w:rsid w:val="008936CD"/>
    <w:rsid w:val="00896BCD"/>
    <w:rsid w:val="008A0B72"/>
    <w:rsid w:val="008A4575"/>
    <w:rsid w:val="008A66EC"/>
    <w:rsid w:val="008A7F25"/>
    <w:rsid w:val="008B057D"/>
    <w:rsid w:val="008B16B0"/>
    <w:rsid w:val="008B19AF"/>
    <w:rsid w:val="008B350E"/>
    <w:rsid w:val="008B5964"/>
    <w:rsid w:val="008B7043"/>
    <w:rsid w:val="008B7B50"/>
    <w:rsid w:val="008C1F12"/>
    <w:rsid w:val="008C5959"/>
    <w:rsid w:val="008D3027"/>
    <w:rsid w:val="008D3F7D"/>
    <w:rsid w:val="008E05C8"/>
    <w:rsid w:val="008E1ECB"/>
    <w:rsid w:val="008E22CC"/>
    <w:rsid w:val="008E2418"/>
    <w:rsid w:val="008E47A0"/>
    <w:rsid w:val="008E4C1D"/>
    <w:rsid w:val="008E74D8"/>
    <w:rsid w:val="008F2C39"/>
    <w:rsid w:val="00902702"/>
    <w:rsid w:val="00903D7E"/>
    <w:rsid w:val="00906160"/>
    <w:rsid w:val="00906A25"/>
    <w:rsid w:val="0091121A"/>
    <w:rsid w:val="00911430"/>
    <w:rsid w:val="009114A2"/>
    <w:rsid w:val="00912E3B"/>
    <w:rsid w:val="009136E0"/>
    <w:rsid w:val="00915034"/>
    <w:rsid w:val="00916103"/>
    <w:rsid w:val="009224DD"/>
    <w:rsid w:val="00923CEB"/>
    <w:rsid w:val="0092400D"/>
    <w:rsid w:val="00924379"/>
    <w:rsid w:val="009250D5"/>
    <w:rsid w:val="00925205"/>
    <w:rsid w:val="009344A9"/>
    <w:rsid w:val="00934D07"/>
    <w:rsid w:val="0093759B"/>
    <w:rsid w:val="009402B3"/>
    <w:rsid w:val="009419A5"/>
    <w:rsid w:val="0094365D"/>
    <w:rsid w:val="0095080A"/>
    <w:rsid w:val="00953D64"/>
    <w:rsid w:val="00961373"/>
    <w:rsid w:val="00961EB8"/>
    <w:rsid w:val="00962BD0"/>
    <w:rsid w:val="00962EF4"/>
    <w:rsid w:val="009630B7"/>
    <w:rsid w:val="00964A2B"/>
    <w:rsid w:val="0096623B"/>
    <w:rsid w:val="009710EF"/>
    <w:rsid w:val="009735F8"/>
    <w:rsid w:val="00977C81"/>
    <w:rsid w:val="009807BC"/>
    <w:rsid w:val="00980A12"/>
    <w:rsid w:val="00982386"/>
    <w:rsid w:val="00982C0A"/>
    <w:rsid w:val="009837EC"/>
    <w:rsid w:val="0098392D"/>
    <w:rsid w:val="00990C53"/>
    <w:rsid w:val="009919F8"/>
    <w:rsid w:val="00992B6A"/>
    <w:rsid w:val="0099313C"/>
    <w:rsid w:val="009932EC"/>
    <w:rsid w:val="00993DB4"/>
    <w:rsid w:val="00995454"/>
    <w:rsid w:val="00996EB0"/>
    <w:rsid w:val="00997E70"/>
    <w:rsid w:val="009A30FB"/>
    <w:rsid w:val="009A3C29"/>
    <w:rsid w:val="009B04F2"/>
    <w:rsid w:val="009B3412"/>
    <w:rsid w:val="009B3973"/>
    <w:rsid w:val="009B4EA6"/>
    <w:rsid w:val="009B5BAD"/>
    <w:rsid w:val="009B6906"/>
    <w:rsid w:val="009B6B92"/>
    <w:rsid w:val="009B79C7"/>
    <w:rsid w:val="009C1419"/>
    <w:rsid w:val="009C2D37"/>
    <w:rsid w:val="009C4B9D"/>
    <w:rsid w:val="009C5803"/>
    <w:rsid w:val="009C5C60"/>
    <w:rsid w:val="009C76EE"/>
    <w:rsid w:val="009C7929"/>
    <w:rsid w:val="009D062B"/>
    <w:rsid w:val="009D1CDC"/>
    <w:rsid w:val="009E1216"/>
    <w:rsid w:val="009E2333"/>
    <w:rsid w:val="009E542A"/>
    <w:rsid w:val="009E5FCC"/>
    <w:rsid w:val="009E614D"/>
    <w:rsid w:val="009E7021"/>
    <w:rsid w:val="009F20AF"/>
    <w:rsid w:val="009F30D9"/>
    <w:rsid w:val="009F37B4"/>
    <w:rsid w:val="009F45D0"/>
    <w:rsid w:val="009F4CED"/>
    <w:rsid w:val="009F4E5F"/>
    <w:rsid w:val="009F71E8"/>
    <w:rsid w:val="00A00DD6"/>
    <w:rsid w:val="00A00FB4"/>
    <w:rsid w:val="00A011D2"/>
    <w:rsid w:val="00A014D6"/>
    <w:rsid w:val="00A07C7F"/>
    <w:rsid w:val="00A10AF8"/>
    <w:rsid w:val="00A144E9"/>
    <w:rsid w:val="00A16090"/>
    <w:rsid w:val="00A20161"/>
    <w:rsid w:val="00A2748F"/>
    <w:rsid w:val="00A2789A"/>
    <w:rsid w:val="00A27E3F"/>
    <w:rsid w:val="00A30E0F"/>
    <w:rsid w:val="00A3160C"/>
    <w:rsid w:val="00A36AF8"/>
    <w:rsid w:val="00A40616"/>
    <w:rsid w:val="00A406A2"/>
    <w:rsid w:val="00A41664"/>
    <w:rsid w:val="00A505B4"/>
    <w:rsid w:val="00A52382"/>
    <w:rsid w:val="00A554A9"/>
    <w:rsid w:val="00A55CC9"/>
    <w:rsid w:val="00A56077"/>
    <w:rsid w:val="00A56841"/>
    <w:rsid w:val="00A569AD"/>
    <w:rsid w:val="00A624F6"/>
    <w:rsid w:val="00A63151"/>
    <w:rsid w:val="00A634D1"/>
    <w:rsid w:val="00A6436A"/>
    <w:rsid w:val="00A64532"/>
    <w:rsid w:val="00A65D5F"/>
    <w:rsid w:val="00A65DBE"/>
    <w:rsid w:val="00A67A8D"/>
    <w:rsid w:val="00A67BE6"/>
    <w:rsid w:val="00A703B6"/>
    <w:rsid w:val="00A705BC"/>
    <w:rsid w:val="00A73C85"/>
    <w:rsid w:val="00A76D33"/>
    <w:rsid w:val="00A77074"/>
    <w:rsid w:val="00A801EB"/>
    <w:rsid w:val="00A803DA"/>
    <w:rsid w:val="00A82312"/>
    <w:rsid w:val="00A82339"/>
    <w:rsid w:val="00A82397"/>
    <w:rsid w:val="00A82705"/>
    <w:rsid w:val="00A82893"/>
    <w:rsid w:val="00A82F75"/>
    <w:rsid w:val="00A835E7"/>
    <w:rsid w:val="00A83D03"/>
    <w:rsid w:val="00A84D31"/>
    <w:rsid w:val="00A85FD2"/>
    <w:rsid w:val="00A869E9"/>
    <w:rsid w:val="00A90559"/>
    <w:rsid w:val="00A906C7"/>
    <w:rsid w:val="00A91594"/>
    <w:rsid w:val="00A92ECD"/>
    <w:rsid w:val="00A94416"/>
    <w:rsid w:val="00A94FC4"/>
    <w:rsid w:val="00A9593F"/>
    <w:rsid w:val="00A96325"/>
    <w:rsid w:val="00A96E2D"/>
    <w:rsid w:val="00A976B6"/>
    <w:rsid w:val="00A97931"/>
    <w:rsid w:val="00A97D32"/>
    <w:rsid w:val="00AA0DB0"/>
    <w:rsid w:val="00AA139E"/>
    <w:rsid w:val="00AA13D9"/>
    <w:rsid w:val="00AA398C"/>
    <w:rsid w:val="00AA4159"/>
    <w:rsid w:val="00AA6F60"/>
    <w:rsid w:val="00AA71CF"/>
    <w:rsid w:val="00AA75D0"/>
    <w:rsid w:val="00AB187D"/>
    <w:rsid w:val="00AB18A1"/>
    <w:rsid w:val="00AB449A"/>
    <w:rsid w:val="00AB4B60"/>
    <w:rsid w:val="00AB5A3C"/>
    <w:rsid w:val="00AB6019"/>
    <w:rsid w:val="00AC026D"/>
    <w:rsid w:val="00AC5335"/>
    <w:rsid w:val="00AC7C26"/>
    <w:rsid w:val="00AC7E55"/>
    <w:rsid w:val="00AD2C6E"/>
    <w:rsid w:val="00AD46EB"/>
    <w:rsid w:val="00AD498C"/>
    <w:rsid w:val="00AD6304"/>
    <w:rsid w:val="00AD7040"/>
    <w:rsid w:val="00AE3DAB"/>
    <w:rsid w:val="00AF07EE"/>
    <w:rsid w:val="00AF4599"/>
    <w:rsid w:val="00B00126"/>
    <w:rsid w:val="00B03CC1"/>
    <w:rsid w:val="00B04F3A"/>
    <w:rsid w:val="00B05E59"/>
    <w:rsid w:val="00B066BF"/>
    <w:rsid w:val="00B11FA0"/>
    <w:rsid w:val="00B1534D"/>
    <w:rsid w:val="00B22A9F"/>
    <w:rsid w:val="00B23F80"/>
    <w:rsid w:val="00B2590E"/>
    <w:rsid w:val="00B27F6C"/>
    <w:rsid w:val="00B3414F"/>
    <w:rsid w:val="00B35A70"/>
    <w:rsid w:val="00B371C1"/>
    <w:rsid w:val="00B37705"/>
    <w:rsid w:val="00B40C42"/>
    <w:rsid w:val="00B42A90"/>
    <w:rsid w:val="00B4384D"/>
    <w:rsid w:val="00B4399B"/>
    <w:rsid w:val="00B46211"/>
    <w:rsid w:val="00B50E6A"/>
    <w:rsid w:val="00B51F11"/>
    <w:rsid w:val="00B52872"/>
    <w:rsid w:val="00B53043"/>
    <w:rsid w:val="00B5445A"/>
    <w:rsid w:val="00B545ED"/>
    <w:rsid w:val="00B555D5"/>
    <w:rsid w:val="00B56268"/>
    <w:rsid w:val="00B579EB"/>
    <w:rsid w:val="00B622F0"/>
    <w:rsid w:val="00B623EC"/>
    <w:rsid w:val="00B71B75"/>
    <w:rsid w:val="00B74144"/>
    <w:rsid w:val="00B75CD7"/>
    <w:rsid w:val="00B771CD"/>
    <w:rsid w:val="00B80291"/>
    <w:rsid w:val="00B80EB1"/>
    <w:rsid w:val="00B8128F"/>
    <w:rsid w:val="00B81F6E"/>
    <w:rsid w:val="00B82568"/>
    <w:rsid w:val="00B831E1"/>
    <w:rsid w:val="00B834E2"/>
    <w:rsid w:val="00B87B09"/>
    <w:rsid w:val="00B90C08"/>
    <w:rsid w:val="00B91322"/>
    <w:rsid w:val="00B9247B"/>
    <w:rsid w:val="00BA232E"/>
    <w:rsid w:val="00BB0EAE"/>
    <w:rsid w:val="00BB31CC"/>
    <w:rsid w:val="00BB5FCB"/>
    <w:rsid w:val="00BB73AF"/>
    <w:rsid w:val="00BB7CCD"/>
    <w:rsid w:val="00BC2299"/>
    <w:rsid w:val="00BC3A00"/>
    <w:rsid w:val="00BC3A7C"/>
    <w:rsid w:val="00BC6079"/>
    <w:rsid w:val="00BC6F44"/>
    <w:rsid w:val="00BC6F51"/>
    <w:rsid w:val="00BC6FED"/>
    <w:rsid w:val="00BC7C8F"/>
    <w:rsid w:val="00BD082E"/>
    <w:rsid w:val="00BD1E38"/>
    <w:rsid w:val="00BD6DA0"/>
    <w:rsid w:val="00BE0262"/>
    <w:rsid w:val="00BE177F"/>
    <w:rsid w:val="00BE2544"/>
    <w:rsid w:val="00BE2F59"/>
    <w:rsid w:val="00BE5BED"/>
    <w:rsid w:val="00BF3065"/>
    <w:rsid w:val="00BF322B"/>
    <w:rsid w:val="00BF332F"/>
    <w:rsid w:val="00BF3CFF"/>
    <w:rsid w:val="00BF429B"/>
    <w:rsid w:val="00BF6B55"/>
    <w:rsid w:val="00BF7F77"/>
    <w:rsid w:val="00C01F2B"/>
    <w:rsid w:val="00C021C0"/>
    <w:rsid w:val="00C04C5F"/>
    <w:rsid w:val="00C11980"/>
    <w:rsid w:val="00C13C12"/>
    <w:rsid w:val="00C14492"/>
    <w:rsid w:val="00C152A2"/>
    <w:rsid w:val="00C162F2"/>
    <w:rsid w:val="00C16EAA"/>
    <w:rsid w:val="00C208ED"/>
    <w:rsid w:val="00C20FD3"/>
    <w:rsid w:val="00C2509F"/>
    <w:rsid w:val="00C3014E"/>
    <w:rsid w:val="00C30846"/>
    <w:rsid w:val="00C34F4B"/>
    <w:rsid w:val="00C3516C"/>
    <w:rsid w:val="00C373D8"/>
    <w:rsid w:val="00C4146E"/>
    <w:rsid w:val="00C428C3"/>
    <w:rsid w:val="00C431DF"/>
    <w:rsid w:val="00C441ED"/>
    <w:rsid w:val="00C44799"/>
    <w:rsid w:val="00C45522"/>
    <w:rsid w:val="00C52F85"/>
    <w:rsid w:val="00C55B61"/>
    <w:rsid w:val="00C55CA9"/>
    <w:rsid w:val="00C61B1C"/>
    <w:rsid w:val="00C62B75"/>
    <w:rsid w:val="00C62DA9"/>
    <w:rsid w:val="00C63080"/>
    <w:rsid w:val="00C648C9"/>
    <w:rsid w:val="00C7331B"/>
    <w:rsid w:val="00C75947"/>
    <w:rsid w:val="00C77E22"/>
    <w:rsid w:val="00C825DA"/>
    <w:rsid w:val="00C86ECE"/>
    <w:rsid w:val="00C90CCA"/>
    <w:rsid w:val="00C9184D"/>
    <w:rsid w:val="00C91A84"/>
    <w:rsid w:val="00C934F9"/>
    <w:rsid w:val="00C93BE9"/>
    <w:rsid w:val="00C94F3A"/>
    <w:rsid w:val="00C960C3"/>
    <w:rsid w:val="00C96697"/>
    <w:rsid w:val="00C96AE1"/>
    <w:rsid w:val="00C96C73"/>
    <w:rsid w:val="00C974DB"/>
    <w:rsid w:val="00CA10AD"/>
    <w:rsid w:val="00CA585B"/>
    <w:rsid w:val="00CB0A16"/>
    <w:rsid w:val="00CB1BE7"/>
    <w:rsid w:val="00CB314D"/>
    <w:rsid w:val="00CB4421"/>
    <w:rsid w:val="00CB4CE0"/>
    <w:rsid w:val="00CB50A7"/>
    <w:rsid w:val="00CB5BEE"/>
    <w:rsid w:val="00CB7714"/>
    <w:rsid w:val="00CC2E12"/>
    <w:rsid w:val="00CC4E70"/>
    <w:rsid w:val="00CD06A3"/>
    <w:rsid w:val="00CD1842"/>
    <w:rsid w:val="00CD2F1E"/>
    <w:rsid w:val="00CD38B3"/>
    <w:rsid w:val="00CD3A02"/>
    <w:rsid w:val="00CD3E32"/>
    <w:rsid w:val="00CD719E"/>
    <w:rsid w:val="00CD7F06"/>
    <w:rsid w:val="00CE0134"/>
    <w:rsid w:val="00CE0412"/>
    <w:rsid w:val="00CE2635"/>
    <w:rsid w:val="00CE5244"/>
    <w:rsid w:val="00CE5A41"/>
    <w:rsid w:val="00CE5DA9"/>
    <w:rsid w:val="00CE6119"/>
    <w:rsid w:val="00CE7150"/>
    <w:rsid w:val="00CF004E"/>
    <w:rsid w:val="00CF00C1"/>
    <w:rsid w:val="00CF043A"/>
    <w:rsid w:val="00CF124A"/>
    <w:rsid w:val="00CF2A30"/>
    <w:rsid w:val="00CF3EA8"/>
    <w:rsid w:val="00CF418B"/>
    <w:rsid w:val="00CF5D56"/>
    <w:rsid w:val="00CF64F8"/>
    <w:rsid w:val="00CF7919"/>
    <w:rsid w:val="00D00020"/>
    <w:rsid w:val="00D0339E"/>
    <w:rsid w:val="00D04B6B"/>
    <w:rsid w:val="00D0737F"/>
    <w:rsid w:val="00D12A75"/>
    <w:rsid w:val="00D177B5"/>
    <w:rsid w:val="00D25C11"/>
    <w:rsid w:val="00D25F7F"/>
    <w:rsid w:val="00D3105A"/>
    <w:rsid w:val="00D31E3C"/>
    <w:rsid w:val="00D33794"/>
    <w:rsid w:val="00D34D5C"/>
    <w:rsid w:val="00D363BB"/>
    <w:rsid w:val="00D45826"/>
    <w:rsid w:val="00D45A95"/>
    <w:rsid w:val="00D52E7E"/>
    <w:rsid w:val="00D56721"/>
    <w:rsid w:val="00D60A15"/>
    <w:rsid w:val="00D651A1"/>
    <w:rsid w:val="00D65EE1"/>
    <w:rsid w:val="00D668FC"/>
    <w:rsid w:val="00D669A3"/>
    <w:rsid w:val="00D707C4"/>
    <w:rsid w:val="00D70F65"/>
    <w:rsid w:val="00D7242C"/>
    <w:rsid w:val="00D741AF"/>
    <w:rsid w:val="00D7797D"/>
    <w:rsid w:val="00D805B7"/>
    <w:rsid w:val="00D80CC2"/>
    <w:rsid w:val="00D810C4"/>
    <w:rsid w:val="00D81364"/>
    <w:rsid w:val="00D81AC0"/>
    <w:rsid w:val="00D836EE"/>
    <w:rsid w:val="00D8408E"/>
    <w:rsid w:val="00D90922"/>
    <w:rsid w:val="00D930B0"/>
    <w:rsid w:val="00D9642D"/>
    <w:rsid w:val="00D964E1"/>
    <w:rsid w:val="00DA2697"/>
    <w:rsid w:val="00DA3C30"/>
    <w:rsid w:val="00DA5AF1"/>
    <w:rsid w:val="00DB16D0"/>
    <w:rsid w:val="00DB4D99"/>
    <w:rsid w:val="00DB615D"/>
    <w:rsid w:val="00DC2064"/>
    <w:rsid w:val="00DC22AD"/>
    <w:rsid w:val="00DC31C1"/>
    <w:rsid w:val="00DC6C8B"/>
    <w:rsid w:val="00DD075F"/>
    <w:rsid w:val="00DD0B58"/>
    <w:rsid w:val="00DD2559"/>
    <w:rsid w:val="00DD4F91"/>
    <w:rsid w:val="00DD6B8B"/>
    <w:rsid w:val="00DD7F65"/>
    <w:rsid w:val="00DE382C"/>
    <w:rsid w:val="00DE4EB6"/>
    <w:rsid w:val="00DF1FFD"/>
    <w:rsid w:val="00DF2F7F"/>
    <w:rsid w:val="00DF3395"/>
    <w:rsid w:val="00DF57B1"/>
    <w:rsid w:val="00DF5A40"/>
    <w:rsid w:val="00DF645B"/>
    <w:rsid w:val="00DF6B9A"/>
    <w:rsid w:val="00E00B2C"/>
    <w:rsid w:val="00E014B3"/>
    <w:rsid w:val="00E019F8"/>
    <w:rsid w:val="00E07F79"/>
    <w:rsid w:val="00E10186"/>
    <w:rsid w:val="00E16931"/>
    <w:rsid w:val="00E23932"/>
    <w:rsid w:val="00E247F2"/>
    <w:rsid w:val="00E27B99"/>
    <w:rsid w:val="00E33E74"/>
    <w:rsid w:val="00E34913"/>
    <w:rsid w:val="00E356CF"/>
    <w:rsid w:val="00E37198"/>
    <w:rsid w:val="00E37D59"/>
    <w:rsid w:val="00E40940"/>
    <w:rsid w:val="00E45834"/>
    <w:rsid w:val="00E471A5"/>
    <w:rsid w:val="00E52E66"/>
    <w:rsid w:val="00E5403C"/>
    <w:rsid w:val="00E57EFC"/>
    <w:rsid w:val="00E612CC"/>
    <w:rsid w:val="00E63FFE"/>
    <w:rsid w:val="00E6653F"/>
    <w:rsid w:val="00E66CA7"/>
    <w:rsid w:val="00E7012F"/>
    <w:rsid w:val="00E714AC"/>
    <w:rsid w:val="00E72E18"/>
    <w:rsid w:val="00E7634C"/>
    <w:rsid w:val="00E82DAA"/>
    <w:rsid w:val="00E84A58"/>
    <w:rsid w:val="00E85180"/>
    <w:rsid w:val="00E8614F"/>
    <w:rsid w:val="00E913D5"/>
    <w:rsid w:val="00E92F6B"/>
    <w:rsid w:val="00E93027"/>
    <w:rsid w:val="00EA0EDF"/>
    <w:rsid w:val="00EA1CA3"/>
    <w:rsid w:val="00EB0F7D"/>
    <w:rsid w:val="00EB1146"/>
    <w:rsid w:val="00EB1380"/>
    <w:rsid w:val="00EB6804"/>
    <w:rsid w:val="00EB6F63"/>
    <w:rsid w:val="00EC018C"/>
    <w:rsid w:val="00EC2489"/>
    <w:rsid w:val="00EC38F4"/>
    <w:rsid w:val="00EC7DBF"/>
    <w:rsid w:val="00ED065F"/>
    <w:rsid w:val="00ED0EE1"/>
    <w:rsid w:val="00ED4843"/>
    <w:rsid w:val="00ED52A6"/>
    <w:rsid w:val="00ED5D76"/>
    <w:rsid w:val="00ED60FF"/>
    <w:rsid w:val="00EE0AA1"/>
    <w:rsid w:val="00EE3637"/>
    <w:rsid w:val="00EE5E5A"/>
    <w:rsid w:val="00EF7073"/>
    <w:rsid w:val="00F029E8"/>
    <w:rsid w:val="00F02BD0"/>
    <w:rsid w:val="00F02FC0"/>
    <w:rsid w:val="00F0383E"/>
    <w:rsid w:val="00F052C1"/>
    <w:rsid w:val="00F11B55"/>
    <w:rsid w:val="00F12792"/>
    <w:rsid w:val="00F12D5F"/>
    <w:rsid w:val="00F15AEB"/>
    <w:rsid w:val="00F23BA2"/>
    <w:rsid w:val="00F25C2E"/>
    <w:rsid w:val="00F263BA"/>
    <w:rsid w:val="00F275E2"/>
    <w:rsid w:val="00F27A3E"/>
    <w:rsid w:val="00F321C5"/>
    <w:rsid w:val="00F33945"/>
    <w:rsid w:val="00F42FBB"/>
    <w:rsid w:val="00F43C4B"/>
    <w:rsid w:val="00F43E5B"/>
    <w:rsid w:val="00F50CC1"/>
    <w:rsid w:val="00F53677"/>
    <w:rsid w:val="00F53CEA"/>
    <w:rsid w:val="00F5580A"/>
    <w:rsid w:val="00F5623F"/>
    <w:rsid w:val="00F60F18"/>
    <w:rsid w:val="00F63A2E"/>
    <w:rsid w:val="00F74633"/>
    <w:rsid w:val="00F7560B"/>
    <w:rsid w:val="00F76F86"/>
    <w:rsid w:val="00F77F30"/>
    <w:rsid w:val="00F81433"/>
    <w:rsid w:val="00F83525"/>
    <w:rsid w:val="00F84799"/>
    <w:rsid w:val="00F954D1"/>
    <w:rsid w:val="00FA2088"/>
    <w:rsid w:val="00FA24F0"/>
    <w:rsid w:val="00FA5CC5"/>
    <w:rsid w:val="00FA6385"/>
    <w:rsid w:val="00FA726E"/>
    <w:rsid w:val="00FA7C27"/>
    <w:rsid w:val="00FC2E49"/>
    <w:rsid w:val="00FC4101"/>
    <w:rsid w:val="00FC5D25"/>
    <w:rsid w:val="00FD133E"/>
    <w:rsid w:val="00FD23CF"/>
    <w:rsid w:val="00FD5637"/>
    <w:rsid w:val="00FD5704"/>
    <w:rsid w:val="00FE183E"/>
    <w:rsid w:val="00FE1B1A"/>
    <w:rsid w:val="00FF0B95"/>
    <w:rsid w:val="00FF53A1"/>
    <w:rsid w:val="00FF58C6"/>
    <w:rsid w:val="00FF6C7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ACA37CE"/>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3">
    <w:name w:val="heading 3"/>
    <w:basedOn w:val="Normal"/>
    <w:next w:val="Normal"/>
    <w:link w:val="Balk3Char"/>
    <w:uiPriority w:val="9"/>
    <w:qFormat/>
    <w:rsid w:val="00DF5A40"/>
    <w:pPr>
      <w:keepNext/>
      <w:spacing w:before="240" w:after="60" w:line="240" w:lineRule="auto"/>
      <w:outlineLvl w:val="2"/>
    </w:pPr>
    <w:rPr>
      <w:rFonts w:ascii="Calibri Light" w:eastAsia="Times New Roman" w:hAnsi="Calibri Light" w:cs="Times New Roman"/>
      <w:b/>
      <w:bCs/>
      <w:sz w:val="26"/>
      <w:szCs w:val="26"/>
      <w:lang w:val="en-US"/>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7B301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7B3015"/>
  </w:style>
  <w:style w:type="paragraph" w:styleId="AltBilgi">
    <w:name w:val="footer"/>
    <w:basedOn w:val="Normal"/>
    <w:link w:val="AltBilgiChar"/>
    <w:uiPriority w:val="99"/>
    <w:unhideWhenUsed/>
    <w:rsid w:val="007B301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7B3015"/>
  </w:style>
  <w:style w:type="table" w:styleId="TabloKlavuzu">
    <w:name w:val="Table Grid"/>
    <w:basedOn w:val="NormalTablo"/>
    <w:uiPriority w:val="39"/>
    <w:rsid w:val="007B30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pr">
    <w:name w:val="Hyperlink"/>
    <w:basedOn w:val="VarsaylanParagrafYazTipi"/>
    <w:uiPriority w:val="99"/>
    <w:unhideWhenUsed/>
    <w:rsid w:val="00E8614F"/>
    <w:rPr>
      <w:color w:val="0563C1" w:themeColor="hyperlink"/>
      <w:u w:val="single"/>
    </w:rPr>
  </w:style>
  <w:style w:type="character" w:styleId="Vurgu">
    <w:name w:val="Emphasis"/>
    <w:basedOn w:val="VarsaylanParagrafYazTipi"/>
    <w:uiPriority w:val="20"/>
    <w:qFormat/>
    <w:rsid w:val="002F0BCE"/>
    <w:rPr>
      <w:i/>
      <w:iCs/>
    </w:rPr>
  </w:style>
  <w:style w:type="character" w:customStyle="1" w:styleId="hps">
    <w:name w:val="hps"/>
    <w:basedOn w:val="VarsaylanParagrafYazTipi"/>
    <w:rsid w:val="0099313C"/>
  </w:style>
  <w:style w:type="paragraph" w:styleId="BalonMetni">
    <w:name w:val="Balloon Text"/>
    <w:basedOn w:val="Normal"/>
    <w:link w:val="BalonMetniChar"/>
    <w:uiPriority w:val="99"/>
    <w:semiHidden/>
    <w:unhideWhenUsed/>
    <w:rsid w:val="0013664C"/>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13664C"/>
    <w:rPr>
      <w:rFonts w:ascii="Segoe UI" w:hAnsi="Segoe UI" w:cs="Segoe UI"/>
      <w:sz w:val="18"/>
      <w:szCs w:val="18"/>
    </w:rPr>
  </w:style>
  <w:style w:type="character" w:styleId="Gl">
    <w:name w:val="Strong"/>
    <w:basedOn w:val="VarsaylanParagrafYazTipi"/>
    <w:uiPriority w:val="22"/>
    <w:qFormat/>
    <w:rsid w:val="00103C66"/>
    <w:rPr>
      <w:b/>
      <w:bCs/>
    </w:rPr>
  </w:style>
  <w:style w:type="character" w:styleId="zlenenKpr">
    <w:name w:val="FollowedHyperlink"/>
    <w:basedOn w:val="VarsaylanParagrafYazTipi"/>
    <w:uiPriority w:val="99"/>
    <w:semiHidden/>
    <w:unhideWhenUsed/>
    <w:rsid w:val="00DF5A40"/>
    <w:rPr>
      <w:color w:val="954F72" w:themeColor="followedHyperlink"/>
      <w:u w:val="single"/>
    </w:rPr>
  </w:style>
  <w:style w:type="character" w:customStyle="1" w:styleId="Balk3Char">
    <w:name w:val="Başlık 3 Char"/>
    <w:basedOn w:val="VarsaylanParagrafYazTipi"/>
    <w:link w:val="Balk3"/>
    <w:uiPriority w:val="9"/>
    <w:rsid w:val="00DF5A40"/>
    <w:rPr>
      <w:rFonts w:ascii="Calibri Light" w:eastAsia="Times New Roman" w:hAnsi="Calibri Light" w:cs="Times New Roman"/>
      <w:b/>
      <w:bCs/>
      <w:sz w:val="26"/>
      <w:szCs w:val="26"/>
      <w:lang w:val="en-US"/>
    </w:rPr>
  </w:style>
  <w:style w:type="character" w:customStyle="1" w:styleId="spanw">
    <w:name w:val="spanw"/>
    <w:basedOn w:val="VarsaylanParagrafYazTipi"/>
    <w:rsid w:val="00294ADC"/>
  </w:style>
  <w:style w:type="character" w:customStyle="1" w:styleId="UnresolvedMention">
    <w:name w:val="Unresolved Mention"/>
    <w:basedOn w:val="VarsaylanParagrafYazTipi"/>
    <w:uiPriority w:val="99"/>
    <w:rsid w:val="00387FCC"/>
    <w:rPr>
      <w:color w:val="605E5C"/>
      <w:shd w:val="clear" w:color="auto" w:fill="E1DFDD"/>
    </w:rPr>
  </w:style>
  <w:style w:type="paragraph" w:styleId="NormalWeb">
    <w:name w:val="Normal (Web)"/>
    <w:basedOn w:val="Normal"/>
    <w:uiPriority w:val="99"/>
    <w:semiHidden/>
    <w:unhideWhenUsed/>
    <w:rsid w:val="004B05AD"/>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AklamaBavurusu">
    <w:name w:val="annotation reference"/>
    <w:basedOn w:val="VarsaylanParagrafYazTipi"/>
    <w:uiPriority w:val="99"/>
    <w:semiHidden/>
    <w:unhideWhenUsed/>
    <w:rsid w:val="00D177B5"/>
    <w:rPr>
      <w:sz w:val="16"/>
      <w:szCs w:val="16"/>
    </w:rPr>
  </w:style>
  <w:style w:type="paragraph" w:styleId="AklamaMetni">
    <w:name w:val="annotation text"/>
    <w:basedOn w:val="Normal"/>
    <w:link w:val="AklamaMetniChar"/>
    <w:uiPriority w:val="99"/>
    <w:semiHidden/>
    <w:unhideWhenUsed/>
    <w:rsid w:val="00D177B5"/>
    <w:pPr>
      <w:spacing w:after="0" w:line="240" w:lineRule="auto"/>
    </w:pPr>
    <w:rPr>
      <w:sz w:val="20"/>
      <w:szCs w:val="20"/>
    </w:rPr>
  </w:style>
  <w:style w:type="character" w:customStyle="1" w:styleId="AklamaMetniChar">
    <w:name w:val="Açıklama Metni Char"/>
    <w:basedOn w:val="VarsaylanParagrafYazTipi"/>
    <w:link w:val="AklamaMetni"/>
    <w:uiPriority w:val="99"/>
    <w:semiHidden/>
    <w:rsid w:val="00D177B5"/>
    <w:rPr>
      <w:sz w:val="20"/>
      <w:szCs w:val="20"/>
    </w:rPr>
  </w:style>
  <w:style w:type="paragraph" w:styleId="ListeParagraf">
    <w:name w:val="List Paragraph"/>
    <w:basedOn w:val="Normal"/>
    <w:qFormat/>
    <w:rsid w:val="00D177B5"/>
    <w:pPr>
      <w:spacing w:after="0" w:line="240" w:lineRule="auto"/>
      <w:ind w:left="720"/>
      <w:contextualSpacing/>
    </w:pPr>
    <w:rPr>
      <w:sz w:val="24"/>
      <w:szCs w:val="24"/>
    </w:rPr>
  </w:style>
  <w:style w:type="paragraph" w:customStyle="1" w:styleId="Standard">
    <w:name w:val="Standard"/>
    <w:rsid w:val="000A37BB"/>
    <w:pPr>
      <w:suppressAutoHyphens/>
      <w:autoSpaceDN w:val="0"/>
      <w:textAlignment w:val="baseline"/>
    </w:pPr>
    <w:rPr>
      <w:rFonts w:ascii="Calibri" w:eastAsia="SimSun" w:hAnsi="Calibri" w:cs="Tahoma"/>
      <w:kern w:val="3"/>
    </w:rPr>
  </w:style>
  <w:style w:type="paragraph" w:styleId="ResimYazs">
    <w:name w:val="caption"/>
    <w:basedOn w:val="Standard"/>
    <w:rsid w:val="000A37BB"/>
    <w:pPr>
      <w:spacing w:before="240" w:after="120" w:line="240" w:lineRule="auto"/>
      <w:jc w:val="center"/>
    </w:pPr>
    <w:rPr>
      <w:rFonts w:ascii="Times New Roman" w:hAnsi="Times New Roman"/>
      <w:b/>
      <w:bCs/>
      <w:color w:val="000000"/>
      <w:sz w:val="24"/>
      <w:szCs w:val="18"/>
    </w:rPr>
  </w:style>
  <w:style w:type="numbering" w:customStyle="1" w:styleId="WWNum6">
    <w:name w:val="WWNum6"/>
    <w:basedOn w:val="ListeYok"/>
    <w:rsid w:val="000A37BB"/>
    <w:pPr>
      <w:numPr>
        <w:numId w:val="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019351">
      <w:bodyDiv w:val="1"/>
      <w:marLeft w:val="0"/>
      <w:marRight w:val="0"/>
      <w:marTop w:val="0"/>
      <w:marBottom w:val="0"/>
      <w:divBdr>
        <w:top w:val="none" w:sz="0" w:space="0" w:color="auto"/>
        <w:left w:val="none" w:sz="0" w:space="0" w:color="auto"/>
        <w:bottom w:val="none" w:sz="0" w:space="0" w:color="auto"/>
        <w:right w:val="none" w:sz="0" w:space="0" w:color="auto"/>
      </w:divBdr>
    </w:div>
    <w:div w:id="181365093">
      <w:bodyDiv w:val="1"/>
      <w:marLeft w:val="0"/>
      <w:marRight w:val="0"/>
      <w:marTop w:val="0"/>
      <w:marBottom w:val="0"/>
      <w:divBdr>
        <w:top w:val="none" w:sz="0" w:space="0" w:color="auto"/>
        <w:left w:val="none" w:sz="0" w:space="0" w:color="auto"/>
        <w:bottom w:val="none" w:sz="0" w:space="0" w:color="auto"/>
        <w:right w:val="none" w:sz="0" w:space="0" w:color="auto"/>
      </w:divBdr>
    </w:div>
    <w:div w:id="217131920">
      <w:bodyDiv w:val="1"/>
      <w:marLeft w:val="0"/>
      <w:marRight w:val="0"/>
      <w:marTop w:val="0"/>
      <w:marBottom w:val="0"/>
      <w:divBdr>
        <w:top w:val="none" w:sz="0" w:space="0" w:color="auto"/>
        <w:left w:val="none" w:sz="0" w:space="0" w:color="auto"/>
        <w:bottom w:val="none" w:sz="0" w:space="0" w:color="auto"/>
        <w:right w:val="none" w:sz="0" w:space="0" w:color="auto"/>
      </w:divBdr>
    </w:div>
    <w:div w:id="713969658">
      <w:bodyDiv w:val="1"/>
      <w:marLeft w:val="0"/>
      <w:marRight w:val="0"/>
      <w:marTop w:val="0"/>
      <w:marBottom w:val="0"/>
      <w:divBdr>
        <w:top w:val="none" w:sz="0" w:space="0" w:color="auto"/>
        <w:left w:val="none" w:sz="0" w:space="0" w:color="auto"/>
        <w:bottom w:val="none" w:sz="0" w:space="0" w:color="auto"/>
        <w:right w:val="none" w:sz="0" w:space="0" w:color="auto"/>
      </w:divBdr>
    </w:div>
    <w:div w:id="733698998">
      <w:bodyDiv w:val="1"/>
      <w:marLeft w:val="0"/>
      <w:marRight w:val="0"/>
      <w:marTop w:val="0"/>
      <w:marBottom w:val="0"/>
      <w:divBdr>
        <w:top w:val="none" w:sz="0" w:space="0" w:color="auto"/>
        <w:left w:val="none" w:sz="0" w:space="0" w:color="auto"/>
        <w:bottom w:val="none" w:sz="0" w:space="0" w:color="auto"/>
        <w:right w:val="none" w:sz="0" w:space="0" w:color="auto"/>
      </w:divBdr>
    </w:div>
    <w:div w:id="850686516">
      <w:bodyDiv w:val="1"/>
      <w:marLeft w:val="0"/>
      <w:marRight w:val="0"/>
      <w:marTop w:val="0"/>
      <w:marBottom w:val="0"/>
      <w:divBdr>
        <w:top w:val="none" w:sz="0" w:space="0" w:color="auto"/>
        <w:left w:val="none" w:sz="0" w:space="0" w:color="auto"/>
        <w:bottom w:val="none" w:sz="0" w:space="0" w:color="auto"/>
        <w:right w:val="none" w:sz="0" w:space="0" w:color="auto"/>
      </w:divBdr>
    </w:div>
    <w:div w:id="873079984">
      <w:bodyDiv w:val="1"/>
      <w:marLeft w:val="0"/>
      <w:marRight w:val="0"/>
      <w:marTop w:val="0"/>
      <w:marBottom w:val="0"/>
      <w:divBdr>
        <w:top w:val="none" w:sz="0" w:space="0" w:color="auto"/>
        <w:left w:val="none" w:sz="0" w:space="0" w:color="auto"/>
        <w:bottom w:val="none" w:sz="0" w:space="0" w:color="auto"/>
        <w:right w:val="none" w:sz="0" w:space="0" w:color="auto"/>
      </w:divBdr>
    </w:div>
    <w:div w:id="879325298">
      <w:bodyDiv w:val="1"/>
      <w:marLeft w:val="0"/>
      <w:marRight w:val="0"/>
      <w:marTop w:val="0"/>
      <w:marBottom w:val="0"/>
      <w:divBdr>
        <w:top w:val="none" w:sz="0" w:space="0" w:color="auto"/>
        <w:left w:val="none" w:sz="0" w:space="0" w:color="auto"/>
        <w:bottom w:val="none" w:sz="0" w:space="0" w:color="auto"/>
        <w:right w:val="none" w:sz="0" w:space="0" w:color="auto"/>
      </w:divBdr>
      <w:divsChild>
        <w:div w:id="2026591169">
          <w:marLeft w:val="0"/>
          <w:marRight w:val="0"/>
          <w:marTop w:val="0"/>
          <w:marBottom w:val="0"/>
          <w:divBdr>
            <w:top w:val="none" w:sz="0" w:space="0" w:color="auto"/>
            <w:left w:val="none" w:sz="0" w:space="0" w:color="auto"/>
            <w:bottom w:val="none" w:sz="0" w:space="0" w:color="auto"/>
            <w:right w:val="none" w:sz="0" w:space="0" w:color="auto"/>
          </w:divBdr>
          <w:divsChild>
            <w:div w:id="2124299114">
              <w:marLeft w:val="0"/>
              <w:marRight w:val="0"/>
              <w:marTop w:val="0"/>
              <w:marBottom w:val="0"/>
              <w:divBdr>
                <w:top w:val="none" w:sz="0" w:space="0" w:color="auto"/>
                <w:left w:val="none" w:sz="0" w:space="0" w:color="auto"/>
                <w:bottom w:val="none" w:sz="0" w:space="0" w:color="auto"/>
                <w:right w:val="none" w:sz="0" w:space="0" w:color="auto"/>
              </w:divBdr>
              <w:divsChild>
                <w:div w:id="1409234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4903089">
      <w:bodyDiv w:val="1"/>
      <w:marLeft w:val="0"/>
      <w:marRight w:val="0"/>
      <w:marTop w:val="0"/>
      <w:marBottom w:val="0"/>
      <w:divBdr>
        <w:top w:val="none" w:sz="0" w:space="0" w:color="auto"/>
        <w:left w:val="none" w:sz="0" w:space="0" w:color="auto"/>
        <w:bottom w:val="none" w:sz="0" w:space="0" w:color="auto"/>
        <w:right w:val="none" w:sz="0" w:space="0" w:color="auto"/>
      </w:divBdr>
      <w:divsChild>
        <w:div w:id="915021047">
          <w:marLeft w:val="0"/>
          <w:marRight w:val="0"/>
          <w:marTop w:val="0"/>
          <w:marBottom w:val="0"/>
          <w:divBdr>
            <w:top w:val="none" w:sz="0" w:space="0" w:color="auto"/>
            <w:left w:val="none" w:sz="0" w:space="0" w:color="auto"/>
            <w:bottom w:val="none" w:sz="0" w:space="0" w:color="auto"/>
            <w:right w:val="none" w:sz="0" w:space="0" w:color="auto"/>
          </w:divBdr>
          <w:divsChild>
            <w:div w:id="1765416580">
              <w:marLeft w:val="0"/>
              <w:marRight w:val="0"/>
              <w:marTop w:val="0"/>
              <w:marBottom w:val="0"/>
              <w:divBdr>
                <w:top w:val="dashed" w:sz="6" w:space="4" w:color="CCCCCC"/>
                <w:left w:val="dashed" w:sz="6" w:space="4" w:color="CCCCCC"/>
                <w:bottom w:val="dashed" w:sz="6" w:space="4" w:color="CCCCCC"/>
                <w:right w:val="dashed" w:sz="6" w:space="4" w:color="CCCCCC"/>
              </w:divBdr>
            </w:div>
          </w:divsChild>
        </w:div>
        <w:div w:id="194736374">
          <w:marLeft w:val="0"/>
          <w:marRight w:val="0"/>
          <w:marTop w:val="0"/>
          <w:marBottom w:val="0"/>
          <w:divBdr>
            <w:top w:val="none" w:sz="0" w:space="0" w:color="auto"/>
            <w:left w:val="none" w:sz="0" w:space="0" w:color="auto"/>
            <w:bottom w:val="none" w:sz="0" w:space="0" w:color="auto"/>
            <w:right w:val="none" w:sz="0" w:space="0" w:color="auto"/>
          </w:divBdr>
          <w:divsChild>
            <w:div w:id="787774283">
              <w:marLeft w:val="0"/>
              <w:marRight w:val="0"/>
              <w:marTop w:val="0"/>
              <w:marBottom w:val="0"/>
              <w:divBdr>
                <w:top w:val="none" w:sz="0" w:space="0" w:color="auto"/>
                <w:left w:val="none" w:sz="0" w:space="0" w:color="auto"/>
                <w:bottom w:val="none" w:sz="0" w:space="0" w:color="auto"/>
                <w:right w:val="none" w:sz="0" w:space="0" w:color="auto"/>
              </w:divBdr>
              <w:divsChild>
                <w:div w:id="640112994">
                  <w:marLeft w:val="0"/>
                  <w:marRight w:val="0"/>
                  <w:marTop w:val="0"/>
                  <w:marBottom w:val="0"/>
                  <w:divBdr>
                    <w:top w:val="none" w:sz="0" w:space="0" w:color="auto"/>
                    <w:left w:val="none" w:sz="0" w:space="0" w:color="auto"/>
                    <w:bottom w:val="none" w:sz="0" w:space="0" w:color="auto"/>
                    <w:right w:val="none" w:sz="0" w:space="0" w:color="auto"/>
                  </w:divBdr>
                  <w:divsChild>
                    <w:div w:id="179007286">
                      <w:marLeft w:val="0"/>
                      <w:marRight w:val="0"/>
                      <w:marTop w:val="0"/>
                      <w:marBottom w:val="0"/>
                      <w:divBdr>
                        <w:top w:val="none" w:sz="0" w:space="0" w:color="auto"/>
                        <w:left w:val="none" w:sz="0" w:space="0" w:color="auto"/>
                        <w:bottom w:val="none" w:sz="0" w:space="0" w:color="auto"/>
                        <w:right w:val="none" w:sz="0" w:space="0" w:color="auto"/>
                      </w:divBdr>
                      <w:divsChild>
                        <w:div w:id="2009088408">
                          <w:marLeft w:val="0"/>
                          <w:marRight w:val="0"/>
                          <w:marTop w:val="0"/>
                          <w:marBottom w:val="0"/>
                          <w:divBdr>
                            <w:top w:val="none" w:sz="0" w:space="0" w:color="auto"/>
                            <w:left w:val="none" w:sz="0" w:space="0" w:color="auto"/>
                            <w:bottom w:val="none" w:sz="0" w:space="0" w:color="auto"/>
                            <w:right w:val="none" w:sz="0" w:space="0" w:color="auto"/>
                          </w:divBdr>
                          <w:divsChild>
                            <w:div w:id="606154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0829705">
      <w:bodyDiv w:val="1"/>
      <w:marLeft w:val="0"/>
      <w:marRight w:val="0"/>
      <w:marTop w:val="0"/>
      <w:marBottom w:val="0"/>
      <w:divBdr>
        <w:top w:val="none" w:sz="0" w:space="0" w:color="auto"/>
        <w:left w:val="none" w:sz="0" w:space="0" w:color="auto"/>
        <w:bottom w:val="none" w:sz="0" w:space="0" w:color="auto"/>
        <w:right w:val="none" w:sz="0" w:space="0" w:color="auto"/>
      </w:divBdr>
    </w:div>
    <w:div w:id="1236552041">
      <w:bodyDiv w:val="1"/>
      <w:marLeft w:val="0"/>
      <w:marRight w:val="0"/>
      <w:marTop w:val="0"/>
      <w:marBottom w:val="0"/>
      <w:divBdr>
        <w:top w:val="none" w:sz="0" w:space="0" w:color="auto"/>
        <w:left w:val="none" w:sz="0" w:space="0" w:color="auto"/>
        <w:bottom w:val="none" w:sz="0" w:space="0" w:color="auto"/>
        <w:right w:val="none" w:sz="0" w:space="0" w:color="auto"/>
      </w:divBdr>
    </w:div>
    <w:div w:id="1939022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hyperlink" Target="http://www.tuik.gov.tr/PreHaberBultenleri.do?id=16052"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ilkerakpinar02@gmail.com"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rcangurpdr@gmail.com"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tas.besra@gmx.de"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mailto:besra.tas@izu.edu.tr" TargetMode="Externa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2" Type="http://schemas.openxmlformats.org/officeDocument/2006/relationships/hyperlink" Target="mailto:conashconference@gmail.com" TargetMode="External"/><Relationship Id="rId1" Type="http://schemas.openxmlformats.org/officeDocument/2006/relationships/hyperlink" Target="http://www.conash.org/?_l=1"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tiff"/></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66287F-A880-46E1-9E05-1861B8AC3B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3710</Words>
  <Characters>21147</Characters>
  <Application>Microsoft Office Word</Application>
  <DocSecurity>0</DocSecurity>
  <Lines>176</Lines>
  <Paragraphs>49</Paragraphs>
  <ScaleCrop>false</ScaleCrop>
  <HeadingPairs>
    <vt:vector size="4" baseType="variant">
      <vt:variant>
        <vt:lpstr>Konu Başlığı</vt:lpstr>
      </vt:variant>
      <vt:variant>
        <vt:i4>1</vt:i4>
      </vt:variant>
      <vt:variant>
        <vt:lpstr>Başlık</vt:lpstr>
      </vt:variant>
      <vt:variant>
        <vt:i4>1</vt:i4>
      </vt:variant>
    </vt:vector>
  </HeadingPairs>
  <TitlesOfParts>
    <vt:vector size="2" baseType="lpstr">
      <vt:lpstr/>
      <vt:lpstr/>
    </vt:vector>
  </TitlesOfParts>
  <Company>Silentall Unattended Installer</Company>
  <LinksUpToDate>false</LinksUpToDate>
  <CharactersWithSpaces>24808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Demir&amp;Demir</dc:creator>
  <cp:keywords/>
  <dc:description/>
  <cp:lastModifiedBy>Besra TAŞ</cp:lastModifiedBy>
  <cp:revision>6</cp:revision>
  <cp:lastPrinted>2018-10-07T05:17:00Z</cp:lastPrinted>
  <dcterms:created xsi:type="dcterms:W3CDTF">2018-10-07T20:13:00Z</dcterms:created>
  <dcterms:modified xsi:type="dcterms:W3CDTF">2018-11-15T07:24:00Z</dcterms:modified>
</cp:coreProperties>
</file>